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04B" w:rsidRDefault="00A2504B" w:rsidP="00DE6768">
      <w:pPr>
        <w:spacing w:after="0"/>
        <w:rPr>
          <w:rFonts w:ascii="Arial" w:hAnsi="Arial" w:cs="Arial"/>
          <w:b/>
          <w:i/>
        </w:rPr>
      </w:pPr>
      <w:bookmarkStart w:id="0" w:name="_GoBack"/>
      <w:bookmarkEnd w:id="0"/>
    </w:p>
    <w:p w:rsidR="005B1B27" w:rsidRDefault="005B1B27" w:rsidP="00DE6768">
      <w:p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NAVODILO ZA VARNO DELO IN GIBANJE ZUNANJIH IZVAJALCEV V UKC MARIBOR</w:t>
      </w:r>
    </w:p>
    <w:p w:rsidR="005B1B27" w:rsidRDefault="005B1B27" w:rsidP="00DE6768">
      <w:pPr>
        <w:spacing w:after="0"/>
        <w:rPr>
          <w:rFonts w:ascii="Arial" w:hAnsi="Arial" w:cs="Arial"/>
          <w:b/>
        </w:rPr>
      </w:pPr>
    </w:p>
    <w:p w:rsidR="00627C75" w:rsidRDefault="00A71676" w:rsidP="00DE6768">
      <w:pPr>
        <w:spacing w:after="0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1</w:t>
      </w:r>
      <w:r w:rsidR="00627C75" w:rsidRPr="00107518">
        <w:rPr>
          <w:rFonts w:ascii="Arial" w:hAnsi="Arial" w:cs="Arial"/>
          <w:b/>
        </w:rPr>
        <w:t>. SPLOŠNA VARNOSTNA NAVODILA ZA IZVAJALCE / PODIZVAJALCE</w:t>
      </w:r>
    </w:p>
    <w:p w:rsidR="00D558DE" w:rsidRPr="00107518" w:rsidRDefault="00D558DE" w:rsidP="00DE6768">
      <w:pPr>
        <w:spacing w:after="0"/>
        <w:rPr>
          <w:rFonts w:ascii="Arial" w:hAnsi="Arial" w:cs="Arial"/>
          <w:b/>
        </w:rPr>
      </w:pPr>
    </w:p>
    <w:p w:rsidR="00627C75" w:rsidRPr="00107518" w:rsidRDefault="00627C75" w:rsidP="00DE6768">
      <w:pPr>
        <w:spacing w:after="0"/>
        <w:rPr>
          <w:rFonts w:ascii="Arial" w:hAnsi="Arial" w:cs="Arial"/>
          <w:u w:val="single"/>
        </w:rPr>
      </w:pPr>
      <w:r w:rsidRPr="009D759D">
        <w:rPr>
          <w:rFonts w:ascii="Arial" w:hAnsi="Arial" w:cs="Arial"/>
          <w:u w:val="single"/>
        </w:rPr>
        <w:t>Zunanji izvajalci so dolžni:</w:t>
      </w:r>
      <w:r w:rsidRPr="00107518">
        <w:rPr>
          <w:rFonts w:ascii="Arial" w:hAnsi="Arial" w:cs="Arial"/>
          <w:u w:val="single"/>
        </w:rPr>
        <w:t xml:space="preserve"> </w:t>
      </w:r>
    </w:p>
    <w:p w:rsidR="00A57CBE" w:rsidRPr="00107518" w:rsidRDefault="00F658FE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  <w:iCs/>
        </w:rPr>
        <w:t>Navodilo velja za vse objekte oz. za celotno območje Univerzitetnega kliničnega centra</w:t>
      </w:r>
      <w:r w:rsidR="00916F3E" w:rsidRPr="00107518">
        <w:rPr>
          <w:rFonts w:ascii="Arial" w:hAnsi="Arial" w:cs="Arial"/>
          <w:iCs/>
        </w:rPr>
        <w:t xml:space="preserve"> Maribor </w:t>
      </w:r>
      <w:r w:rsidR="00A57CBE" w:rsidRPr="00107518">
        <w:rPr>
          <w:rFonts w:ascii="Arial" w:hAnsi="Arial" w:cs="Arial"/>
          <w:iCs/>
        </w:rPr>
        <w:t>(v</w:t>
      </w:r>
      <w:r w:rsidR="008A3B43">
        <w:rPr>
          <w:rFonts w:ascii="Arial" w:hAnsi="Arial" w:cs="Arial"/>
          <w:iCs/>
        </w:rPr>
        <w:t xml:space="preserve"> </w:t>
      </w:r>
      <w:r w:rsidRPr="00107518">
        <w:rPr>
          <w:rFonts w:ascii="Arial" w:hAnsi="Arial" w:cs="Arial"/>
          <w:iCs/>
        </w:rPr>
        <w:t>nadaljevanju UKC Maribor).</w:t>
      </w:r>
    </w:p>
    <w:p w:rsidR="00A57CBE" w:rsidRPr="00107518" w:rsidRDefault="00627C75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Pred vsakim vstopom v UKC Maribor se mora vsak zunanji izvajal</w:t>
      </w:r>
      <w:r w:rsidR="00107518">
        <w:rPr>
          <w:rFonts w:ascii="Arial" w:hAnsi="Arial" w:cs="Arial"/>
        </w:rPr>
        <w:t xml:space="preserve">ec ali podizvajalec oglasiti na </w:t>
      </w:r>
      <w:r w:rsidRPr="00107518">
        <w:rPr>
          <w:rFonts w:ascii="Arial" w:hAnsi="Arial" w:cs="Arial"/>
        </w:rPr>
        <w:t>vratarnici pri varnostnikih in se evidentirati.</w:t>
      </w:r>
    </w:p>
    <w:p w:rsidR="00A57CBE" w:rsidRPr="00107518" w:rsidRDefault="00627C75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Enako se mora narediti tudi na izhodu iz UKC Maribor.</w:t>
      </w:r>
    </w:p>
    <w:p w:rsidR="00A57CBE" w:rsidRPr="00107518" w:rsidRDefault="006D6274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Delo izvajalcev v UKC Maribor je dovoljeno le, ko posamezen izvajalec </w:t>
      </w:r>
      <w:r w:rsidR="00A57CBE" w:rsidRPr="00107518">
        <w:rPr>
          <w:rFonts w:ascii="Arial" w:hAnsi="Arial" w:cs="Arial"/>
        </w:rPr>
        <w:t>pred začetkom dela</w:t>
      </w:r>
      <w:r w:rsidR="00F769D2">
        <w:rPr>
          <w:rFonts w:ascii="Arial" w:hAnsi="Arial" w:cs="Arial"/>
        </w:rPr>
        <w:t xml:space="preserve"> </w:t>
      </w:r>
      <w:r w:rsidR="00A57CBE" w:rsidRPr="00107518">
        <w:rPr>
          <w:rFonts w:ascii="Arial" w:hAnsi="Arial" w:cs="Arial"/>
        </w:rPr>
        <w:tab/>
      </w:r>
      <w:r w:rsidRPr="00107518">
        <w:rPr>
          <w:rFonts w:ascii="Arial" w:hAnsi="Arial" w:cs="Arial"/>
        </w:rPr>
        <w:t xml:space="preserve">podpiše </w:t>
      </w:r>
      <w:r w:rsidR="00627C75" w:rsidRPr="00107518">
        <w:rPr>
          <w:rFonts w:ascii="Arial" w:hAnsi="Arial" w:cs="Arial"/>
        </w:rPr>
        <w:t xml:space="preserve">Pisni sporazum o </w:t>
      </w:r>
      <w:r w:rsidRPr="00107518">
        <w:rPr>
          <w:rFonts w:ascii="Arial" w:hAnsi="Arial" w:cs="Arial"/>
        </w:rPr>
        <w:t>skupnih varnostnih ukrepih na skupnem</w:t>
      </w:r>
      <w:r w:rsidR="00627C75" w:rsidRPr="00107518">
        <w:rPr>
          <w:rFonts w:ascii="Arial" w:hAnsi="Arial" w:cs="Arial"/>
        </w:rPr>
        <w:t xml:space="preserve"> delovišču </w:t>
      </w:r>
      <w:r w:rsidR="00107518">
        <w:rPr>
          <w:rFonts w:ascii="Arial" w:hAnsi="Arial" w:cs="Arial"/>
        </w:rPr>
        <w:t xml:space="preserve">in seznam vseh </w:t>
      </w:r>
      <w:r w:rsidR="009D710B" w:rsidRPr="00107518">
        <w:rPr>
          <w:rFonts w:ascii="Arial" w:hAnsi="Arial" w:cs="Arial"/>
        </w:rPr>
        <w:t xml:space="preserve">delavcev, ki bodo izvajali dela na delovišču </w:t>
      </w:r>
      <w:r w:rsidR="00EB0F60" w:rsidRPr="00107518">
        <w:rPr>
          <w:rFonts w:ascii="Arial" w:hAnsi="Arial" w:cs="Arial"/>
        </w:rPr>
        <w:t>-</w:t>
      </w:r>
      <w:r w:rsidR="009D710B" w:rsidRPr="00107518">
        <w:rPr>
          <w:rFonts w:ascii="Arial" w:hAnsi="Arial" w:cs="Arial"/>
        </w:rPr>
        <w:t xml:space="preserve"> Izjava izvajalca del</w:t>
      </w:r>
      <w:r w:rsidR="00916F3E" w:rsidRPr="00107518">
        <w:rPr>
          <w:rFonts w:ascii="Arial" w:hAnsi="Arial" w:cs="Arial"/>
        </w:rPr>
        <w:t>, Priloga 1</w:t>
      </w:r>
      <w:r w:rsidR="00F769D2">
        <w:rPr>
          <w:rFonts w:ascii="Arial" w:hAnsi="Arial" w:cs="Arial"/>
        </w:rPr>
        <w:t xml:space="preserve"> </w:t>
      </w:r>
      <w:r w:rsidR="00107518">
        <w:rPr>
          <w:rFonts w:ascii="Arial" w:hAnsi="Arial" w:cs="Arial"/>
        </w:rPr>
        <w:t xml:space="preserve">(velja tudi za </w:t>
      </w:r>
      <w:r w:rsidR="00627C75" w:rsidRPr="00107518">
        <w:rPr>
          <w:rFonts w:ascii="Arial" w:hAnsi="Arial" w:cs="Arial"/>
        </w:rPr>
        <w:t>podizvajalce).</w:t>
      </w:r>
      <w:r w:rsidR="00F769D2">
        <w:rPr>
          <w:rFonts w:ascii="Arial" w:hAnsi="Arial" w:cs="Arial"/>
        </w:rPr>
        <w:t xml:space="preserve"> </w:t>
      </w:r>
      <w:r w:rsidR="00A57CBE" w:rsidRPr="00107518">
        <w:rPr>
          <w:rFonts w:ascii="Arial" w:hAnsi="Arial" w:cs="Arial"/>
        </w:rPr>
        <w:t>Sporazum se nahaja v pisarni strokovnega sode</w:t>
      </w:r>
      <w:r w:rsidR="00107518">
        <w:rPr>
          <w:rFonts w:ascii="Arial" w:hAnsi="Arial" w:cs="Arial"/>
        </w:rPr>
        <w:t xml:space="preserve">lavca za varnost in zdravje pri </w:t>
      </w:r>
      <w:r w:rsidR="00A57CBE" w:rsidRPr="00107518">
        <w:rPr>
          <w:rFonts w:ascii="Arial" w:hAnsi="Arial" w:cs="Arial"/>
        </w:rPr>
        <w:t>delu</w:t>
      </w:r>
      <w:r w:rsidR="00AA0256" w:rsidRPr="00107518">
        <w:rPr>
          <w:rFonts w:ascii="Arial" w:hAnsi="Arial" w:cs="Arial"/>
        </w:rPr>
        <w:t xml:space="preserve"> (kopija)</w:t>
      </w:r>
      <w:r w:rsidR="00A57CBE" w:rsidRPr="00107518">
        <w:rPr>
          <w:rFonts w:ascii="Arial" w:hAnsi="Arial" w:cs="Arial"/>
        </w:rPr>
        <w:t>.</w:t>
      </w:r>
    </w:p>
    <w:p w:rsidR="00A57CBE" w:rsidRPr="00107518" w:rsidRDefault="00627C75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Pri </w:t>
      </w:r>
      <w:r w:rsidR="006D6274" w:rsidRPr="00107518">
        <w:rPr>
          <w:rFonts w:ascii="Arial" w:hAnsi="Arial" w:cs="Arial"/>
        </w:rPr>
        <w:t xml:space="preserve">delu in </w:t>
      </w:r>
      <w:r w:rsidRPr="00107518">
        <w:rPr>
          <w:rFonts w:ascii="Arial" w:hAnsi="Arial" w:cs="Arial"/>
        </w:rPr>
        <w:t>gibanju po objektih v UKC Maribor je potrebno upoštevati vse opozorilne</w:t>
      </w:r>
      <w:r w:rsidR="009D710B" w:rsidRPr="00107518">
        <w:rPr>
          <w:rFonts w:ascii="Arial" w:hAnsi="Arial" w:cs="Arial"/>
        </w:rPr>
        <w:t xml:space="preserve"> znake, </w:t>
      </w:r>
      <w:r w:rsidR="00A57CBE" w:rsidRPr="00107518">
        <w:rPr>
          <w:rFonts w:ascii="Arial" w:hAnsi="Arial" w:cs="Arial"/>
        </w:rPr>
        <w:t>znake</w:t>
      </w:r>
      <w:r w:rsidR="00A57CBE" w:rsidRPr="00107518">
        <w:rPr>
          <w:rFonts w:ascii="Arial" w:hAnsi="Arial" w:cs="Arial"/>
        </w:rPr>
        <w:tab/>
      </w:r>
      <w:r w:rsidRPr="00107518">
        <w:rPr>
          <w:rFonts w:ascii="Arial" w:hAnsi="Arial" w:cs="Arial"/>
        </w:rPr>
        <w:t xml:space="preserve">prepovedi in </w:t>
      </w:r>
      <w:r w:rsidR="009D710B" w:rsidRPr="00107518">
        <w:rPr>
          <w:rFonts w:ascii="Arial" w:hAnsi="Arial" w:cs="Arial"/>
        </w:rPr>
        <w:t>obvestil ter navodila za varno del</w:t>
      </w:r>
      <w:r w:rsidR="00BE5D57" w:rsidRPr="00107518">
        <w:rPr>
          <w:rFonts w:ascii="Arial" w:hAnsi="Arial" w:cs="Arial"/>
        </w:rPr>
        <w:t>, itd.</w:t>
      </w:r>
    </w:p>
    <w:p w:rsidR="00A57CBE" w:rsidRPr="00107518" w:rsidRDefault="00F658FE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Prepovedano je vsako samovoljno poseganje v opremo</w:t>
      </w:r>
      <w:r w:rsidR="00F769D2">
        <w:rPr>
          <w:rFonts w:ascii="Arial" w:hAnsi="Arial" w:cs="Arial"/>
        </w:rPr>
        <w:t xml:space="preserve"> </w:t>
      </w:r>
      <w:r w:rsidRPr="00107518">
        <w:rPr>
          <w:rFonts w:ascii="Arial" w:hAnsi="Arial" w:cs="Arial"/>
        </w:rPr>
        <w:t xml:space="preserve">UKC Maribor, posegati v električne </w:t>
      </w:r>
      <w:r w:rsidR="00107518">
        <w:rPr>
          <w:rFonts w:ascii="Arial" w:hAnsi="Arial" w:cs="Arial"/>
        </w:rPr>
        <w:t xml:space="preserve">dele </w:t>
      </w:r>
      <w:r w:rsidRPr="00107518">
        <w:rPr>
          <w:rFonts w:ascii="Arial" w:hAnsi="Arial" w:cs="Arial"/>
        </w:rPr>
        <w:t>naprav, upravljati z delovno opremo, pritiskanje s</w:t>
      </w:r>
      <w:r w:rsidR="00BE5D57" w:rsidRPr="00107518">
        <w:rPr>
          <w:rFonts w:ascii="Arial" w:hAnsi="Arial" w:cs="Arial"/>
        </w:rPr>
        <w:t>tikal, odpiranje ventilov, itd.</w:t>
      </w:r>
    </w:p>
    <w:p w:rsidR="00A57CBE" w:rsidRPr="00107518" w:rsidRDefault="00DE6768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Naročnika del o</w:t>
      </w:r>
      <w:r w:rsidR="00381B5F" w:rsidRPr="00107518">
        <w:rPr>
          <w:rFonts w:ascii="Arial" w:hAnsi="Arial" w:cs="Arial"/>
        </w:rPr>
        <w:t xml:space="preserve">bveščati o vseh </w:t>
      </w:r>
      <w:r w:rsidR="00E71123" w:rsidRPr="00107518">
        <w:rPr>
          <w:rFonts w:ascii="Arial" w:hAnsi="Arial" w:cs="Arial"/>
        </w:rPr>
        <w:t xml:space="preserve">možnih potencialnih nevarnosti, ki </w:t>
      </w:r>
      <w:r w:rsidR="001E7AC0">
        <w:rPr>
          <w:rFonts w:ascii="Arial" w:hAnsi="Arial" w:cs="Arial"/>
        </w:rPr>
        <w:t xml:space="preserve">jih opazite na delovišču in </w:t>
      </w:r>
      <w:r w:rsidR="00E71123" w:rsidRPr="00107518">
        <w:rPr>
          <w:rFonts w:ascii="Arial" w:hAnsi="Arial" w:cs="Arial"/>
        </w:rPr>
        <w:t>lahko ogrožajo varno in zdravo delo na delovišču.</w:t>
      </w:r>
    </w:p>
    <w:p w:rsidR="00F658FE" w:rsidRPr="00107518" w:rsidRDefault="00F658FE" w:rsidP="00A57CBE">
      <w:pPr>
        <w:pStyle w:val="Odstavekseznama"/>
        <w:numPr>
          <w:ilvl w:val="0"/>
          <w:numId w:val="12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  <w:iCs/>
        </w:rPr>
        <w:t>Izvajalci del UKC Maribor  so dolžni upoštevati veljavno zakonoda</w:t>
      </w:r>
      <w:r w:rsidR="00107518">
        <w:rPr>
          <w:rFonts w:ascii="Arial" w:hAnsi="Arial" w:cs="Arial"/>
          <w:iCs/>
        </w:rPr>
        <w:t xml:space="preserve">jo RS ter navodila in ukrepe iz </w:t>
      </w:r>
      <w:r w:rsidRPr="00107518">
        <w:rPr>
          <w:rFonts w:ascii="Arial" w:hAnsi="Arial" w:cs="Arial"/>
          <w:iCs/>
        </w:rPr>
        <w:t>varnosti in zdravja pri delu, upoštevati tudi veljavno zakonodajo in</w:t>
      </w:r>
      <w:r w:rsidR="00A57CBE" w:rsidRPr="00107518">
        <w:rPr>
          <w:rFonts w:ascii="Arial" w:hAnsi="Arial" w:cs="Arial"/>
          <w:iCs/>
        </w:rPr>
        <w:t xml:space="preserve"> ukrepe iz va</w:t>
      </w:r>
      <w:r w:rsidR="00107518">
        <w:rPr>
          <w:rFonts w:ascii="Arial" w:hAnsi="Arial" w:cs="Arial"/>
          <w:iCs/>
        </w:rPr>
        <w:t xml:space="preserve">rstva pred požari, </w:t>
      </w:r>
      <w:r w:rsidRPr="00107518">
        <w:rPr>
          <w:rFonts w:ascii="Arial" w:hAnsi="Arial" w:cs="Arial"/>
          <w:iCs/>
        </w:rPr>
        <w:t xml:space="preserve">prav tako je potrebno dosledno upoštevanje veljavne </w:t>
      </w:r>
      <w:proofErr w:type="spellStart"/>
      <w:r w:rsidRPr="00107518">
        <w:rPr>
          <w:rFonts w:ascii="Arial" w:hAnsi="Arial" w:cs="Arial"/>
          <w:iCs/>
        </w:rPr>
        <w:t>okoljske</w:t>
      </w:r>
      <w:proofErr w:type="spellEnd"/>
      <w:r w:rsidR="00A57CBE" w:rsidRPr="00107518">
        <w:rPr>
          <w:rFonts w:ascii="Arial" w:hAnsi="Arial" w:cs="Arial"/>
          <w:iCs/>
        </w:rPr>
        <w:t xml:space="preserve"> zakonodaje RS, ter navodila in</w:t>
      </w:r>
      <w:r w:rsidR="00A57CBE" w:rsidRPr="00107518">
        <w:rPr>
          <w:rFonts w:ascii="Arial" w:hAnsi="Arial" w:cs="Arial"/>
          <w:iCs/>
        </w:rPr>
        <w:tab/>
      </w:r>
      <w:r w:rsidRPr="00107518">
        <w:rPr>
          <w:rFonts w:ascii="Arial" w:hAnsi="Arial" w:cs="Arial"/>
          <w:iCs/>
        </w:rPr>
        <w:t xml:space="preserve">ukrepe ki veljajo za varovanje okolja. </w:t>
      </w:r>
    </w:p>
    <w:p w:rsidR="00054922" w:rsidRPr="00675443" w:rsidRDefault="00054922" w:rsidP="00675443">
      <w:pPr>
        <w:spacing w:after="0"/>
        <w:jc w:val="both"/>
        <w:rPr>
          <w:rFonts w:ascii="Arial" w:hAnsi="Arial" w:cs="Arial"/>
          <w:color w:val="0070C0"/>
        </w:rPr>
      </w:pPr>
    </w:p>
    <w:p w:rsidR="00CD5773" w:rsidRPr="00107518" w:rsidRDefault="000476E2" w:rsidP="00DE6768">
      <w:pPr>
        <w:spacing w:after="0"/>
        <w:jc w:val="both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2</w:t>
      </w:r>
      <w:r w:rsidR="00EF2BCD" w:rsidRPr="00107518">
        <w:rPr>
          <w:rFonts w:ascii="Arial" w:hAnsi="Arial" w:cs="Arial"/>
          <w:b/>
        </w:rPr>
        <w:t xml:space="preserve">. </w:t>
      </w:r>
      <w:r w:rsidR="00CD5773" w:rsidRPr="00107518">
        <w:rPr>
          <w:rFonts w:ascii="Arial" w:hAnsi="Arial" w:cs="Arial"/>
          <w:b/>
        </w:rPr>
        <w:t>VARNOST IN ZDRAVJE PRI DELU</w:t>
      </w:r>
    </w:p>
    <w:p w:rsidR="00D558DE" w:rsidRPr="00107518" w:rsidRDefault="00D558DE" w:rsidP="00DE6768">
      <w:pPr>
        <w:spacing w:after="0"/>
        <w:jc w:val="both"/>
        <w:rPr>
          <w:rFonts w:ascii="Arial" w:hAnsi="Arial" w:cs="Arial"/>
          <w:b/>
        </w:rPr>
      </w:pPr>
    </w:p>
    <w:p w:rsidR="001D4E0E" w:rsidRPr="00107518" w:rsidRDefault="001D4E0E" w:rsidP="00DE6768">
      <w:pPr>
        <w:spacing w:after="0"/>
        <w:jc w:val="both"/>
        <w:rPr>
          <w:rFonts w:ascii="Arial" w:hAnsi="Arial" w:cs="Arial"/>
          <w:u w:val="single"/>
        </w:rPr>
      </w:pPr>
      <w:r w:rsidRPr="00107518">
        <w:rPr>
          <w:rFonts w:ascii="Arial" w:hAnsi="Arial" w:cs="Arial"/>
          <w:u w:val="single"/>
        </w:rPr>
        <w:t xml:space="preserve">Zunanji izvajalci so dolžni upoštevati: </w:t>
      </w:r>
    </w:p>
    <w:p w:rsidR="00C96DDC" w:rsidRPr="00107518" w:rsidRDefault="00FC2E05" w:rsidP="001D4E0E">
      <w:pPr>
        <w:pStyle w:val="Odstavekseznama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Gibanje delavcev je dovoljeno samo na območju skupnega delovišča, prepovedano </w:t>
      </w:r>
      <w:r w:rsidR="00CA6C0D" w:rsidRPr="00107518">
        <w:rPr>
          <w:rFonts w:ascii="Arial" w:hAnsi="Arial" w:cs="Arial"/>
        </w:rPr>
        <w:t>je</w:t>
      </w:r>
      <w:r w:rsidR="00CA6C0D" w:rsidRPr="00107518">
        <w:rPr>
          <w:rFonts w:ascii="Arial" w:hAnsi="Arial" w:cs="Arial"/>
        </w:rPr>
        <w:tab/>
      </w:r>
      <w:r w:rsidRPr="00107518">
        <w:rPr>
          <w:rFonts w:ascii="Arial" w:hAnsi="Arial" w:cs="Arial"/>
        </w:rPr>
        <w:t>vstopanje v delovne prostore ali druge prostore, ki niso v okviru delovišča. Dela v prostorih,</w:t>
      </w:r>
      <w:r w:rsidR="00CA6C0D" w:rsidRPr="00107518">
        <w:rPr>
          <w:rFonts w:ascii="Arial" w:hAnsi="Arial" w:cs="Arial"/>
        </w:rPr>
        <w:t xml:space="preserve"> kjer</w:t>
      </w:r>
      <w:r w:rsidR="00CA6C0D" w:rsidRPr="00107518">
        <w:rPr>
          <w:rFonts w:ascii="Arial" w:hAnsi="Arial" w:cs="Arial"/>
        </w:rPr>
        <w:tab/>
      </w:r>
      <w:r w:rsidRPr="00107518">
        <w:rPr>
          <w:rFonts w:ascii="Arial" w:hAnsi="Arial" w:cs="Arial"/>
        </w:rPr>
        <w:t>se izvaja delovni proces (poteka zdravljenje oz. prisotnost pacientov in obiskovalcev),</w:t>
      </w:r>
      <w:r w:rsidR="00107518">
        <w:rPr>
          <w:rFonts w:ascii="Arial" w:hAnsi="Arial" w:cs="Arial"/>
        </w:rPr>
        <w:t xml:space="preserve"> se </w:t>
      </w:r>
      <w:r w:rsidRPr="00107518">
        <w:rPr>
          <w:rFonts w:ascii="Arial" w:hAnsi="Arial" w:cs="Arial"/>
        </w:rPr>
        <w:t xml:space="preserve">izvajajo skladno z navodili, ki jih posreduje osebje na oddelku. </w:t>
      </w:r>
      <w:r w:rsidR="00F658FE" w:rsidRPr="00107518">
        <w:rPr>
          <w:rFonts w:ascii="Arial" w:hAnsi="Arial" w:cs="Arial"/>
        </w:rPr>
        <w:t>V</w:t>
      </w:r>
      <w:r w:rsidR="00107518">
        <w:rPr>
          <w:rFonts w:ascii="Arial" w:hAnsi="Arial" w:cs="Arial"/>
        </w:rPr>
        <w:t xml:space="preserve">stop je dovoljen le v spremstvu </w:t>
      </w:r>
      <w:r w:rsidR="00F658FE" w:rsidRPr="00107518">
        <w:rPr>
          <w:rFonts w:ascii="Arial" w:hAnsi="Arial" w:cs="Arial"/>
        </w:rPr>
        <w:t>osebja na oddelku/kliniki.</w:t>
      </w:r>
    </w:p>
    <w:p w:rsidR="00BE5D57" w:rsidRPr="00107518" w:rsidRDefault="0070720D" w:rsidP="00BE5D57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Obvezna uporaba osebne varovalne opreme</w:t>
      </w:r>
      <w:r w:rsidR="001B0326" w:rsidRPr="00107518">
        <w:rPr>
          <w:rFonts w:ascii="Arial" w:hAnsi="Arial" w:cs="Arial"/>
        </w:rPr>
        <w:t xml:space="preserve"> skladno z Izjavo o varnosti </w:t>
      </w:r>
      <w:r w:rsidR="007965DC" w:rsidRPr="00107518">
        <w:rPr>
          <w:rFonts w:ascii="Arial" w:hAnsi="Arial" w:cs="Arial"/>
        </w:rPr>
        <w:t>z oceno tveganja</w:t>
      </w:r>
      <w:r w:rsidR="00CA6C0D" w:rsidRPr="00107518">
        <w:rPr>
          <w:rFonts w:ascii="Arial" w:hAnsi="Arial" w:cs="Arial"/>
        </w:rPr>
        <w:tab/>
        <w:t>(izvajalca del)</w:t>
      </w:r>
      <w:r w:rsidR="007965DC" w:rsidRPr="00107518">
        <w:rPr>
          <w:rFonts w:ascii="Arial" w:hAnsi="Arial" w:cs="Arial"/>
        </w:rPr>
        <w:t>.</w:t>
      </w:r>
    </w:p>
    <w:p w:rsidR="00BE5D57" w:rsidRPr="00107518" w:rsidRDefault="00CA6C0D" w:rsidP="00BE5D57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V UKC</w:t>
      </w:r>
      <w:r w:rsidR="00DE2C2B">
        <w:rPr>
          <w:rFonts w:ascii="Arial" w:hAnsi="Arial" w:cs="Arial"/>
        </w:rPr>
        <w:t xml:space="preserve"> </w:t>
      </w:r>
      <w:r w:rsidRPr="00107518">
        <w:rPr>
          <w:rFonts w:ascii="Arial" w:hAnsi="Arial" w:cs="Arial"/>
        </w:rPr>
        <w:t>Maribor ste dolžni upoštevati cestno prometne predpis</w:t>
      </w:r>
      <w:r w:rsidR="00107518">
        <w:rPr>
          <w:rFonts w:ascii="Arial" w:hAnsi="Arial" w:cs="Arial"/>
        </w:rPr>
        <w:t xml:space="preserve">e, interne označbe oz. omejitve </w:t>
      </w:r>
      <w:r w:rsidRPr="00107518">
        <w:rPr>
          <w:rFonts w:ascii="Arial" w:hAnsi="Arial" w:cs="Arial"/>
        </w:rPr>
        <w:t>hitrosti.</w:t>
      </w:r>
    </w:p>
    <w:p w:rsidR="00CA6C0D" w:rsidRPr="000045CD" w:rsidRDefault="00BE5D57" w:rsidP="00BE5D57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Pri izvajanju </w:t>
      </w:r>
      <w:r w:rsidRPr="000045CD">
        <w:rPr>
          <w:rFonts w:ascii="Arial" w:hAnsi="Arial" w:cs="Arial"/>
        </w:rPr>
        <w:t xml:space="preserve">del </w:t>
      </w:r>
      <w:r w:rsidR="0042542A" w:rsidRPr="000045CD">
        <w:rPr>
          <w:rFonts w:ascii="Arial" w:hAnsi="Arial" w:cs="Arial"/>
        </w:rPr>
        <w:t>ste dolžni</w:t>
      </w:r>
      <w:r w:rsidRPr="000045CD">
        <w:rPr>
          <w:rFonts w:ascii="Arial" w:hAnsi="Arial" w:cs="Arial"/>
        </w:rPr>
        <w:t xml:space="preserve"> uporabljati brezhibno delovno opremo, k</w:t>
      </w:r>
      <w:r w:rsidR="00107518" w:rsidRPr="000045CD">
        <w:rPr>
          <w:rFonts w:ascii="Arial" w:hAnsi="Arial" w:cs="Arial"/>
        </w:rPr>
        <w:t xml:space="preserve">i ne ogroža </w:t>
      </w:r>
      <w:r w:rsidR="0042542A" w:rsidRPr="000045CD">
        <w:rPr>
          <w:rFonts w:ascii="Arial" w:hAnsi="Arial" w:cs="Arial"/>
        </w:rPr>
        <w:t>vašega</w:t>
      </w:r>
      <w:r w:rsidR="00107518" w:rsidRPr="000045CD">
        <w:rPr>
          <w:rFonts w:ascii="Arial" w:hAnsi="Arial" w:cs="Arial"/>
        </w:rPr>
        <w:t xml:space="preserve"> življenja in </w:t>
      </w:r>
      <w:r w:rsidRPr="000045CD">
        <w:rPr>
          <w:rFonts w:ascii="Arial" w:hAnsi="Arial" w:cs="Arial"/>
        </w:rPr>
        <w:t>zdravja kot tudi ne življenja in zdravja zaposlenih s strani naročnika del.</w:t>
      </w:r>
    </w:p>
    <w:p w:rsidR="0070720D" w:rsidRPr="000045CD" w:rsidRDefault="0070720D" w:rsidP="0070720D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Hrupna dela </w:t>
      </w:r>
      <w:r w:rsidR="00474358" w:rsidRPr="000045CD">
        <w:rPr>
          <w:rFonts w:ascii="Arial" w:hAnsi="Arial" w:cs="Arial"/>
        </w:rPr>
        <w:t xml:space="preserve">se lahko </w:t>
      </w:r>
      <w:r w:rsidRPr="000045CD">
        <w:rPr>
          <w:rFonts w:ascii="Arial" w:hAnsi="Arial" w:cs="Arial"/>
        </w:rPr>
        <w:t>izvaja</w:t>
      </w:r>
      <w:r w:rsidR="00474358" w:rsidRPr="000045CD">
        <w:rPr>
          <w:rFonts w:ascii="Arial" w:hAnsi="Arial" w:cs="Arial"/>
        </w:rPr>
        <w:t>jo</w:t>
      </w:r>
      <w:r w:rsidRPr="000045CD">
        <w:rPr>
          <w:rFonts w:ascii="Arial" w:hAnsi="Arial" w:cs="Arial"/>
        </w:rPr>
        <w:t xml:space="preserve"> izključno v dnevnem obdobju.</w:t>
      </w:r>
    </w:p>
    <w:p w:rsidR="0070720D" w:rsidRPr="000045CD" w:rsidRDefault="0070720D" w:rsidP="00CA6C0D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Dela </w:t>
      </w:r>
      <w:r w:rsidR="0042542A" w:rsidRPr="000045CD">
        <w:rPr>
          <w:rFonts w:ascii="Arial" w:hAnsi="Arial" w:cs="Arial"/>
        </w:rPr>
        <w:t>ne smete</w:t>
      </w:r>
      <w:r w:rsidRPr="000045CD">
        <w:rPr>
          <w:rFonts w:ascii="Arial" w:hAnsi="Arial" w:cs="Arial"/>
        </w:rPr>
        <w:t xml:space="preserve"> izvajati pod vplivom alkohola, drog in drugih prepovedanih psihoaktivnih substanc.</w:t>
      </w:r>
    </w:p>
    <w:p w:rsidR="00EB0F60" w:rsidRDefault="007D6BA0" w:rsidP="00EB0F60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V</w:t>
      </w:r>
      <w:r w:rsidR="0070720D" w:rsidRPr="000045CD">
        <w:rPr>
          <w:rFonts w:ascii="Arial" w:hAnsi="Arial" w:cs="Arial"/>
        </w:rPr>
        <w:t xml:space="preserve"> primeru slabega počutja ali nezgode ali drugega nepričakovanega dogodka, takoj </w:t>
      </w:r>
      <w:r w:rsidR="0042542A" w:rsidRPr="000045CD">
        <w:rPr>
          <w:rFonts w:ascii="Arial" w:hAnsi="Arial" w:cs="Arial"/>
        </w:rPr>
        <w:t>obvestite</w:t>
      </w:r>
      <w:r w:rsidR="00DE2C2B" w:rsidRPr="000045CD">
        <w:rPr>
          <w:rFonts w:ascii="Arial" w:hAnsi="Arial" w:cs="Arial"/>
        </w:rPr>
        <w:t xml:space="preserve"> </w:t>
      </w:r>
      <w:r w:rsidR="0070720D" w:rsidRPr="000045CD">
        <w:rPr>
          <w:rFonts w:ascii="Arial" w:hAnsi="Arial" w:cs="Arial"/>
        </w:rPr>
        <w:t>najbližjo odgovorno osebo</w:t>
      </w:r>
      <w:r w:rsidR="005D745F" w:rsidRPr="000045CD">
        <w:rPr>
          <w:rFonts w:ascii="Arial" w:hAnsi="Arial" w:cs="Arial"/>
        </w:rPr>
        <w:t xml:space="preserve"> izvajalca del in </w:t>
      </w:r>
      <w:r w:rsidR="0070720D" w:rsidRPr="000045CD">
        <w:rPr>
          <w:rFonts w:ascii="Arial" w:hAnsi="Arial" w:cs="Arial"/>
        </w:rPr>
        <w:t>naročnika ter strokovnega sodelavca za VZPD.</w:t>
      </w:r>
    </w:p>
    <w:p w:rsidR="00BB62E0" w:rsidRPr="000045CD" w:rsidRDefault="00BB62E0" w:rsidP="00BB62E0">
      <w:pPr>
        <w:pStyle w:val="Odstavekseznama"/>
        <w:tabs>
          <w:tab w:val="left" w:pos="284"/>
        </w:tabs>
        <w:ind w:left="0"/>
        <w:jc w:val="both"/>
        <w:rPr>
          <w:rFonts w:ascii="Arial" w:hAnsi="Arial" w:cs="Arial"/>
        </w:rPr>
      </w:pPr>
    </w:p>
    <w:p w:rsidR="00EB0F60" w:rsidRPr="00107518" w:rsidRDefault="00EB0F60" w:rsidP="00EB0F60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Pri izvajanju del </w:t>
      </w:r>
      <w:r w:rsidR="0042542A" w:rsidRPr="000045CD">
        <w:rPr>
          <w:rFonts w:ascii="Arial" w:hAnsi="Arial" w:cs="Arial"/>
        </w:rPr>
        <w:t>ste dolžni</w:t>
      </w:r>
      <w:r w:rsidRPr="000045CD">
        <w:rPr>
          <w:rFonts w:ascii="Arial" w:hAnsi="Arial" w:cs="Arial"/>
        </w:rPr>
        <w:t xml:space="preserve"> zavarovati območje del (varovalni trak, …) z namenom preprečitve</w:t>
      </w:r>
      <w:r w:rsidRPr="000045CD">
        <w:rPr>
          <w:rFonts w:ascii="Arial" w:hAnsi="Arial" w:cs="Arial"/>
        </w:rPr>
        <w:tab/>
        <w:t>dostopa nepooblaščenim osebam oz.</w:t>
      </w:r>
      <w:r w:rsidRPr="00107518">
        <w:rPr>
          <w:rFonts w:ascii="Arial" w:hAnsi="Arial" w:cs="Arial"/>
        </w:rPr>
        <w:t xml:space="preserve"> zagotovitve varnosti mimoidočih.</w:t>
      </w:r>
    </w:p>
    <w:p w:rsidR="00BE5D57" w:rsidRPr="00107518" w:rsidRDefault="009D710B" w:rsidP="00BE5D57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Posebno nevarna dela (višina, globina, delo na elektro instala</w:t>
      </w:r>
      <w:r w:rsidR="00107518">
        <w:rPr>
          <w:rFonts w:ascii="Arial" w:hAnsi="Arial" w:cs="Arial"/>
        </w:rPr>
        <w:t xml:space="preserve">cijah, zaprt, utesnjen prostor, </w:t>
      </w:r>
      <w:r w:rsidRPr="00107518">
        <w:rPr>
          <w:rFonts w:ascii="Arial" w:hAnsi="Arial" w:cs="Arial"/>
        </w:rPr>
        <w:t>osamljeno delovno mesto…) morata obvezno opravljati najmanj dva delavca.</w:t>
      </w:r>
    </w:p>
    <w:p w:rsidR="00F00070" w:rsidRPr="00107518" w:rsidRDefault="00BE5D57" w:rsidP="00F00070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P</w:t>
      </w:r>
      <w:r w:rsidRPr="00107518">
        <w:rPr>
          <w:rFonts w:ascii="Arial" w:hAnsi="Arial" w:cs="Arial"/>
          <w:iCs/>
        </w:rPr>
        <w:t xml:space="preserve">o </w:t>
      </w:r>
      <w:r w:rsidRPr="000045CD">
        <w:rPr>
          <w:rFonts w:ascii="Arial" w:hAnsi="Arial" w:cs="Arial"/>
          <w:iCs/>
        </w:rPr>
        <w:t xml:space="preserve">končanem delu </w:t>
      </w:r>
      <w:r w:rsidR="0042542A" w:rsidRPr="000045CD">
        <w:rPr>
          <w:rFonts w:ascii="Arial" w:hAnsi="Arial" w:cs="Arial"/>
          <w:iCs/>
        </w:rPr>
        <w:t>ste dolžni</w:t>
      </w:r>
      <w:r w:rsidRPr="000045CD">
        <w:rPr>
          <w:rFonts w:ascii="Arial" w:hAnsi="Arial" w:cs="Arial"/>
          <w:iCs/>
        </w:rPr>
        <w:t xml:space="preserve"> očistiti delovno</w:t>
      </w:r>
      <w:r w:rsidRPr="00107518">
        <w:rPr>
          <w:rFonts w:ascii="Arial" w:hAnsi="Arial" w:cs="Arial"/>
          <w:iCs/>
        </w:rPr>
        <w:t xml:space="preserve"> mesto (dnevno) ter zagotoviti, da se </w:t>
      </w:r>
      <w:r w:rsidR="00107518">
        <w:rPr>
          <w:rFonts w:ascii="Arial" w:hAnsi="Arial" w:cs="Arial"/>
          <w:iCs/>
        </w:rPr>
        <w:t xml:space="preserve">vzpostavijo varni </w:t>
      </w:r>
      <w:r w:rsidRPr="00107518">
        <w:rPr>
          <w:rFonts w:ascii="Arial" w:hAnsi="Arial" w:cs="Arial"/>
          <w:iCs/>
        </w:rPr>
        <w:t>delovni pogoji (zavarovati nevarna mesta, odstraniti odpadke…).</w:t>
      </w:r>
    </w:p>
    <w:p w:rsidR="00CD5773" w:rsidRPr="00107518" w:rsidRDefault="000476E2" w:rsidP="00CD5773">
      <w:pPr>
        <w:spacing w:after="0"/>
        <w:jc w:val="both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3</w:t>
      </w:r>
      <w:r w:rsidR="00EF2BCD" w:rsidRPr="00107518">
        <w:rPr>
          <w:rFonts w:ascii="Arial" w:hAnsi="Arial" w:cs="Arial"/>
          <w:b/>
        </w:rPr>
        <w:t xml:space="preserve">. </w:t>
      </w:r>
      <w:r w:rsidR="00CD5773" w:rsidRPr="00107518">
        <w:rPr>
          <w:rFonts w:ascii="Arial" w:hAnsi="Arial" w:cs="Arial"/>
          <w:b/>
        </w:rPr>
        <w:t>UKREPI POŽARNEGA VARSTVA</w:t>
      </w:r>
    </w:p>
    <w:p w:rsidR="00D558DE" w:rsidRPr="00107518" w:rsidRDefault="00D558DE" w:rsidP="00CD5773">
      <w:pPr>
        <w:spacing w:after="0"/>
        <w:jc w:val="both"/>
        <w:rPr>
          <w:rFonts w:ascii="Arial" w:hAnsi="Arial" w:cs="Arial"/>
          <w:b/>
        </w:rPr>
      </w:pPr>
    </w:p>
    <w:p w:rsidR="00CD5773" w:rsidRPr="00107518" w:rsidRDefault="00CD5773" w:rsidP="00BB7ED9">
      <w:pPr>
        <w:spacing w:after="0"/>
        <w:jc w:val="both"/>
        <w:rPr>
          <w:rFonts w:ascii="Arial" w:hAnsi="Arial" w:cs="Arial"/>
          <w:u w:val="single"/>
        </w:rPr>
      </w:pPr>
      <w:r w:rsidRPr="00107518">
        <w:rPr>
          <w:rFonts w:ascii="Arial" w:hAnsi="Arial" w:cs="Arial"/>
          <w:u w:val="single"/>
        </w:rPr>
        <w:t xml:space="preserve">Zunanji izvajalci so dolžni upoštevati: </w:t>
      </w:r>
    </w:p>
    <w:p w:rsidR="00BE5D57" w:rsidRPr="00107518" w:rsidRDefault="00B2089F" w:rsidP="00BE5D57">
      <w:pPr>
        <w:pStyle w:val="Odstavekseznama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Izvaj</w:t>
      </w:r>
      <w:r w:rsidR="00726A55" w:rsidRPr="00107518">
        <w:rPr>
          <w:rFonts w:ascii="Arial" w:hAnsi="Arial" w:cs="Arial"/>
        </w:rPr>
        <w:t>a</w:t>
      </w:r>
      <w:r w:rsidRPr="00107518">
        <w:rPr>
          <w:rFonts w:ascii="Arial" w:hAnsi="Arial" w:cs="Arial"/>
        </w:rPr>
        <w:t xml:space="preserve">ti in zagotavljati veljavne zakonodaje </w:t>
      </w:r>
      <w:r w:rsidR="00726A55" w:rsidRPr="00107518">
        <w:rPr>
          <w:rFonts w:ascii="Arial" w:hAnsi="Arial" w:cs="Arial"/>
        </w:rPr>
        <w:t>s področja varstva pred požarom.</w:t>
      </w:r>
    </w:p>
    <w:p w:rsidR="00BE5D57" w:rsidRPr="00107518" w:rsidRDefault="004D2699" w:rsidP="00BE5D57">
      <w:pPr>
        <w:pStyle w:val="Odstavekseznama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Strogo je prepovedano kajenje v vseh prostorih UKC Maribor. </w:t>
      </w:r>
    </w:p>
    <w:p w:rsidR="00F00070" w:rsidRPr="00107518" w:rsidRDefault="00F00070" w:rsidP="00F00070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Gorljive odpadke, ki nastanejo pri izvajanju del, je potrebno sproti odstranjevati iz objekta.</w:t>
      </w:r>
    </w:p>
    <w:p w:rsidR="00F00070" w:rsidRPr="00107518" w:rsidRDefault="00F00070" w:rsidP="00F00070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Vse evakuacijske poti v UKC MB (hodniki, prehodi, vrata), ki so označene na načrtu evakuacije,</w:t>
      </w:r>
      <w:r w:rsidRPr="00107518">
        <w:rPr>
          <w:rFonts w:ascii="Arial" w:hAnsi="Arial" w:cs="Arial"/>
        </w:rPr>
        <w:tab/>
        <w:t>morajo biti stalno proste in prehodne v vsej svoji širini.</w:t>
      </w:r>
    </w:p>
    <w:p w:rsidR="00F00070" w:rsidRPr="00107518" w:rsidRDefault="00F00070" w:rsidP="00F00070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Skrbeti za čistočo v prostorih kjer se izvajajo dela, zagotavljati d</w:t>
      </w:r>
      <w:r w:rsidR="00107518">
        <w:rPr>
          <w:rFonts w:ascii="Arial" w:hAnsi="Arial" w:cs="Arial"/>
        </w:rPr>
        <w:t xml:space="preserve">a so dostopi, dovozi in delovne </w:t>
      </w:r>
      <w:r w:rsidRPr="00107518">
        <w:rPr>
          <w:rFonts w:ascii="Arial" w:hAnsi="Arial" w:cs="Arial"/>
        </w:rPr>
        <w:t>površine za intervencijska vozila proste in prehodne.</w:t>
      </w:r>
    </w:p>
    <w:p w:rsidR="00F00070" w:rsidRPr="00107518" w:rsidRDefault="00F00070" w:rsidP="00F00070">
      <w:pPr>
        <w:pStyle w:val="Odstavekseznam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Dostopi do naprav za gašenje (gasilniki, hidrantni priključki…) oz. prijavo požara (ročni</w:t>
      </w:r>
      <w:r w:rsidRPr="00107518">
        <w:rPr>
          <w:rFonts w:ascii="Arial" w:hAnsi="Arial" w:cs="Arial"/>
        </w:rPr>
        <w:tab/>
        <w:t>javljalniki požara) morajo biti vedno prosti, njihova nenamenska uporaba pa je prepovedana.</w:t>
      </w:r>
    </w:p>
    <w:p w:rsidR="00BB7ED9" w:rsidRPr="00107518" w:rsidRDefault="00CD5773" w:rsidP="00BE5D57">
      <w:pPr>
        <w:pStyle w:val="Odstavekseznama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Pri varjenju, rezanju ali uporabi odprtega plamena </w:t>
      </w:r>
      <w:r w:rsidR="00940ECA" w:rsidRPr="00107518">
        <w:rPr>
          <w:rFonts w:ascii="Arial" w:hAnsi="Arial" w:cs="Arial"/>
        </w:rPr>
        <w:t>v prostorih ali kj</w:t>
      </w:r>
      <w:r w:rsidR="00BE5D57" w:rsidRPr="00107518">
        <w:rPr>
          <w:rFonts w:ascii="Arial" w:hAnsi="Arial" w:cs="Arial"/>
        </w:rPr>
        <w:t>erkoli na skupnem delovišču, se</w:t>
      </w:r>
      <w:r w:rsidR="00BE5D57" w:rsidRPr="00107518">
        <w:rPr>
          <w:rFonts w:ascii="Arial" w:hAnsi="Arial" w:cs="Arial"/>
        </w:rPr>
        <w:tab/>
      </w:r>
      <w:r w:rsidR="00940ECA" w:rsidRPr="00107518">
        <w:rPr>
          <w:rFonts w:ascii="Arial" w:hAnsi="Arial" w:cs="Arial"/>
        </w:rPr>
        <w:t xml:space="preserve">mora izvajalec posvetovati z odgovorno osebo naročnika ter pridobiti </w:t>
      </w:r>
      <w:r w:rsidR="00BB7ED9" w:rsidRPr="00107518">
        <w:rPr>
          <w:rFonts w:ascii="Arial" w:hAnsi="Arial" w:cs="Arial"/>
          <w:u w:val="single"/>
        </w:rPr>
        <w:t xml:space="preserve">dovoljenje za izvajanje </w:t>
      </w:r>
      <w:r w:rsidR="00BB7ED9" w:rsidRPr="00675443">
        <w:rPr>
          <w:rFonts w:ascii="Arial" w:hAnsi="Arial" w:cs="Arial"/>
          <w:u w:val="single"/>
        </w:rPr>
        <w:t>vročih</w:t>
      </w:r>
      <w:r w:rsidR="00A3528B">
        <w:rPr>
          <w:rFonts w:ascii="Arial" w:hAnsi="Arial" w:cs="Arial"/>
          <w:u w:val="single"/>
        </w:rPr>
        <w:t xml:space="preserve"> </w:t>
      </w:r>
      <w:r w:rsidR="00204550" w:rsidRPr="00675443">
        <w:rPr>
          <w:rFonts w:ascii="Arial" w:hAnsi="Arial" w:cs="Arial"/>
          <w:u w:val="single"/>
        </w:rPr>
        <w:t xml:space="preserve">del </w:t>
      </w:r>
      <w:r w:rsidR="00B60E90" w:rsidRPr="00675443">
        <w:rPr>
          <w:rFonts w:ascii="Arial" w:hAnsi="Arial" w:cs="Arial"/>
          <w:u w:val="single"/>
        </w:rPr>
        <w:t>(</w:t>
      </w:r>
      <w:r w:rsidR="00EE5898">
        <w:rPr>
          <w:rFonts w:ascii="Arial" w:hAnsi="Arial" w:cs="Arial"/>
          <w:u w:val="single"/>
        </w:rPr>
        <w:t>Priloga 2</w:t>
      </w:r>
      <w:r w:rsidR="00B60E90" w:rsidRPr="00107518">
        <w:rPr>
          <w:rFonts w:ascii="Arial" w:hAnsi="Arial" w:cs="Arial"/>
          <w:u w:val="single"/>
        </w:rPr>
        <w:t>)</w:t>
      </w:r>
      <w:r w:rsidR="00BE5D57" w:rsidRPr="00107518">
        <w:rPr>
          <w:rFonts w:ascii="Arial" w:hAnsi="Arial" w:cs="Arial"/>
          <w:u w:val="single"/>
        </w:rPr>
        <w:t xml:space="preserve"> in organizirati izvajanje požarne straže</w:t>
      </w:r>
      <w:r w:rsidR="00D830AE">
        <w:rPr>
          <w:rFonts w:ascii="Arial" w:hAnsi="Arial" w:cs="Arial"/>
          <w:u w:val="single"/>
        </w:rPr>
        <w:t xml:space="preserve"> (javiti naročniku vsaj dva dni pred začetkom izvajanja vročih del)</w:t>
      </w:r>
      <w:r w:rsidR="00940ECA" w:rsidRPr="00107518">
        <w:rPr>
          <w:rFonts w:ascii="Arial" w:hAnsi="Arial" w:cs="Arial"/>
          <w:u w:val="single"/>
        </w:rPr>
        <w:t>.</w:t>
      </w:r>
      <w:r w:rsidR="00A3528B">
        <w:rPr>
          <w:rFonts w:ascii="Arial" w:hAnsi="Arial" w:cs="Arial"/>
          <w:u w:val="single"/>
        </w:rPr>
        <w:t xml:space="preserve"> </w:t>
      </w:r>
      <w:r w:rsidR="00BE5D57" w:rsidRPr="00107518">
        <w:rPr>
          <w:rFonts w:ascii="Arial" w:hAnsi="Arial" w:cs="Arial"/>
        </w:rPr>
        <w:t>Ker gre za opr</w:t>
      </w:r>
      <w:r w:rsidR="00107518">
        <w:rPr>
          <w:rFonts w:ascii="Arial" w:hAnsi="Arial" w:cs="Arial"/>
        </w:rPr>
        <w:t xml:space="preserve">avljanje požarno nevarnih del v </w:t>
      </w:r>
      <w:r w:rsidR="00BE5D57" w:rsidRPr="00107518">
        <w:rPr>
          <w:rFonts w:ascii="Arial" w:hAnsi="Arial" w:cs="Arial"/>
        </w:rPr>
        <w:t>objekt</w:t>
      </w:r>
      <w:r w:rsidR="00D31DCA" w:rsidRPr="00107518">
        <w:rPr>
          <w:rFonts w:ascii="Arial" w:hAnsi="Arial" w:cs="Arial"/>
        </w:rPr>
        <w:t>ih</w:t>
      </w:r>
      <w:r w:rsidR="00A3528B">
        <w:rPr>
          <w:rFonts w:ascii="Arial" w:hAnsi="Arial" w:cs="Arial"/>
        </w:rPr>
        <w:t xml:space="preserve"> </w:t>
      </w:r>
      <w:r w:rsidR="00BE5D57" w:rsidRPr="00107518">
        <w:rPr>
          <w:rFonts w:ascii="Arial" w:hAnsi="Arial" w:cs="Arial"/>
          <w:bCs/>
        </w:rPr>
        <w:t xml:space="preserve">z  srednjo do povečano požarno ogroženostjo </w:t>
      </w:r>
      <w:r w:rsidR="00BE5D57" w:rsidRPr="00107518">
        <w:rPr>
          <w:rFonts w:ascii="Arial" w:hAnsi="Arial" w:cs="Arial"/>
        </w:rPr>
        <w:t xml:space="preserve"> oz. v kate</w:t>
      </w:r>
      <w:r w:rsidR="00107518">
        <w:rPr>
          <w:rFonts w:ascii="Arial" w:hAnsi="Arial" w:cs="Arial"/>
        </w:rPr>
        <w:t xml:space="preserve">rih se zbira več kot 100 ljudi, </w:t>
      </w:r>
      <w:r w:rsidR="00BE5D57" w:rsidRPr="00107518">
        <w:rPr>
          <w:rFonts w:ascii="Arial" w:hAnsi="Arial" w:cs="Arial"/>
        </w:rPr>
        <w:t xml:space="preserve">lahko </w:t>
      </w:r>
      <w:r w:rsidR="00BE5D57" w:rsidRPr="00107518">
        <w:rPr>
          <w:rFonts w:ascii="Arial" w:hAnsi="Arial" w:cs="Arial"/>
          <w:b/>
        </w:rPr>
        <w:t>požarno stražo izvajajo le gasilci</w:t>
      </w:r>
      <w:r w:rsidR="00BE5D57" w:rsidRPr="00107518">
        <w:rPr>
          <w:rFonts w:ascii="Arial" w:hAnsi="Arial" w:cs="Arial"/>
        </w:rPr>
        <w:t>.</w:t>
      </w:r>
    </w:p>
    <w:p w:rsidR="00BE5D57" w:rsidRPr="00107518" w:rsidRDefault="00BE5D57" w:rsidP="00BE5D57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Izvajalec vročih del je delavec, ki izvaja vroča dela na stalnih ali začasnih deloviščih, je za to usposobljen in to usposobljenost izkazuje z veljavnim certifikatom.</w:t>
      </w:r>
    </w:p>
    <w:p w:rsidR="00BE5D57" w:rsidRPr="00107518" w:rsidRDefault="00BE5D57" w:rsidP="00BE5D57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Izvajalec požarne straže mora upoštevati varnostne ukrepe iz opomnika (hrbtna stran dovoljenja za izvajanje vročih del).</w:t>
      </w:r>
    </w:p>
    <w:p w:rsidR="00BE5D57" w:rsidRPr="00107518" w:rsidRDefault="00BE5D57" w:rsidP="00BE5D57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Izvajalec požarno nevarnih del med opravljanjem teh del zagotovi, da so na razpolago ustrezna gasilsko tehnična sredstva, katerih vrsto in količino določijo gasilci - izvajalci požarne straže.</w:t>
      </w:r>
    </w:p>
    <w:p w:rsidR="00BE5D57" w:rsidRPr="00EE5898" w:rsidRDefault="00BE5D57" w:rsidP="00BE5D57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Mesto, na katerem se bo izvajalo delo, je bilo s strani izvajalca požarne straže predhodno preučeno, upoštevani so </w:t>
      </w:r>
      <w:r w:rsidRPr="00EE5898">
        <w:rPr>
          <w:rFonts w:ascii="Arial" w:hAnsi="Arial" w:cs="Arial"/>
        </w:rPr>
        <w:t>bili potrebni varnostni ukrepi.</w:t>
      </w:r>
    </w:p>
    <w:p w:rsidR="00BB7ED9" w:rsidRPr="00EE5898" w:rsidRDefault="00BB7ED9" w:rsidP="00BB7ED9">
      <w:pPr>
        <w:pStyle w:val="Odstavekseznama"/>
        <w:tabs>
          <w:tab w:val="left" w:pos="284"/>
        </w:tabs>
        <w:spacing w:after="0"/>
        <w:ind w:left="0"/>
        <w:jc w:val="both"/>
        <w:rPr>
          <w:rFonts w:ascii="Arial" w:hAnsi="Arial" w:cs="Arial"/>
        </w:rPr>
      </w:pPr>
    </w:p>
    <w:p w:rsidR="00940ECA" w:rsidRPr="00EE5898" w:rsidRDefault="00940ECA" w:rsidP="005D745F">
      <w:pPr>
        <w:spacing w:after="0"/>
        <w:jc w:val="both"/>
        <w:rPr>
          <w:rFonts w:ascii="Arial" w:hAnsi="Arial" w:cs="Arial"/>
        </w:rPr>
      </w:pPr>
      <w:r w:rsidRPr="00EE5898">
        <w:rPr>
          <w:rFonts w:ascii="Arial" w:hAnsi="Arial" w:cs="Arial"/>
        </w:rPr>
        <w:t xml:space="preserve">Če </w:t>
      </w:r>
      <w:r w:rsidR="0042542A" w:rsidRPr="00EE5898">
        <w:rPr>
          <w:rFonts w:ascii="Arial" w:hAnsi="Arial" w:cs="Arial"/>
        </w:rPr>
        <w:t>opazite</w:t>
      </w:r>
      <w:r w:rsidRPr="00EE5898">
        <w:rPr>
          <w:rFonts w:ascii="Arial" w:hAnsi="Arial" w:cs="Arial"/>
        </w:rPr>
        <w:t xml:space="preserve"> neposredno nevarnost za požar oz. požar, </w:t>
      </w:r>
      <w:r w:rsidR="0042542A" w:rsidRPr="00EE5898">
        <w:rPr>
          <w:rFonts w:ascii="Arial" w:hAnsi="Arial" w:cs="Arial"/>
        </w:rPr>
        <w:t>morate</w:t>
      </w:r>
      <w:r w:rsidRPr="00EE5898">
        <w:rPr>
          <w:rFonts w:ascii="Arial" w:hAnsi="Arial" w:cs="Arial"/>
        </w:rPr>
        <w:t xml:space="preserve"> nevarnost odstraniti oz. požar pogasiti, če to lahko stori brez nevarnosti zase ali za druge.</w:t>
      </w:r>
    </w:p>
    <w:p w:rsidR="00940ECA" w:rsidRPr="00107518" w:rsidRDefault="00940ECA" w:rsidP="005D745F">
      <w:pPr>
        <w:spacing w:after="0"/>
        <w:jc w:val="both"/>
        <w:rPr>
          <w:rFonts w:ascii="Arial" w:hAnsi="Arial" w:cs="Arial"/>
        </w:rPr>
      </w:pPr>
      <w:r w:rsidRPr="00EE5898">
        <w:rPr>
          <w:rFonts w:ascii="Arial" w:hAnsi="Arial" w:cs="Arial"/>
        </w:rPr>
        <w:t xml:space="preserve">Ob vstopu v objekt </w:t>
      </w:r>
      <w:r w:rsidR="0042542A" w:rsidRPr="00EE5898">
        <w:rPr>
          <w:rFonts w:ascii="Arial" w:hAnsi="Arial" w:cs="Arial"/>
        </w:rPr>
        <w:t>ste se dolžni</w:t>
      </w:r>
      <w:r w:rsidRPr="00EE5898">
        <w:rPr>
          <w:rFonts w:ascii="Arial" w:hAnsi="Arial" w:cs="Arial"/>
        </w:rPr>
        <w:t xml:space="preserve"> seznaniti</w:t>
      </w:r>
      <w:r w:rsidRPr="00107518">
        <w:rPr>
          <w:rFonts w:ascii="Arial" w:hAnsi="Arial" w:cs="Arial"/>
        </w:rPr>
        <w:t xml:space="preserve"> z izvlečkom iz požarnega reda, ki</w:t>
      </w:r>
      <w:r w:rsidR="00666D13" w:rsidRPr="00107518">
        <w:rPr>
          <w:rFonts w:ascii="Arial" w:hAnsi="Arial" w:cs="Arial"/>
        </w:rPr>
        <w:t xml:space="preserve"> so nameščeni v</w:t>
      </w:r>
      <w:r w:rsidR="00D344AA" w:rsidRPr="00107518">
        <w:rPr>
          <w:rFonts w:ascii="Arial" w:hAnsi="Arial" w:cs="Arial"/>
        </w:rPr>
        <w:t xml:space="preserve"> delovnih prostorih ter z </w:t>
      </w:r>
      <w:r w:rsidRPr="00107518">
        <w:rPr>
          <w:rFonts w:ascii="Arial" w:hAnsi="Arial" w:cs="Arial"/>
        </w:rPr>
        <w:t>evakuacijsk</w:t>
      </w:r>
      <w:r w:rsidR="00D344AA" w:rsidRPr="00107518">
        <w:rPr>
          <w:rFonts w:ascii="Arial" w:hAnsi="Arial" w:cs="Arial"/>
        </w:rPr>
        <w:t>im načrtom</w:t>
      </w:r>
      <w:r w:rsidRPr="00107518">
        <w:rPr>
          <w:rFonts w:ascii="Arial" w:hAnsi="Arial" w:cs="Arial"/>
        </w:rPr>
        <w:t>.</w:t>
      </w:r>
    </w:p>
    <w:p w:rsidR="00576391" w:rsidRDefault="00576391" w:rsidP="005D745F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Vsaka oseba je dolžna varovati materialne dobrine in življenje ljudi in sicer tako, da stalno uresničuje oziroma izvaja preventivne ukrepe za varstvo pred požarom ter da v primeru požara sodeluje pri njegovem gašenju in pomaga reševati ljudi in premoženje z vsemi razpoložljivimi sredstvi.</w:t>
      </w:r>
    </w:p>
    <w:p w:rsidR="00F93DF4" w:rsidRDefault="00F93DF4" w:rsidP="005D745F">
      <w:pPr>
        <w:spacing w:after="0"/>
        <w:jc w:val="both"/>
        <w:rPr>
          <w:rFonts w:ascii="Arial" w:hAnsi="Arial" w:cs="Arial"/>
        </w:rPr>
      </w:pPr>
    </w:p>
    <w:p w:rsidR="00F93DF4" w:rsidRDefault="00F93DF4" w:rsidP="005D745F">
      <w:pPr>
        <w:spacing w:after="0"/>
        <w:jc w:val="both"/>
        <w:rPr>
          <w:rFonts w:ascii="Arial" w:hAnsi="Arial" w:cs="Arial"/>
        </w:rPr>
      </w:pPr>
    </w:p>
    <w:p w:rsidR="00BB62E0" w:rsidRDefault="00BB62E0" w:rsidP="005D745F">
      <w:pPr>
        <w:spacing w:after="0"/>
        <w:jc w:val="both"/>
        <w:rPr>
          <w:rFonts w:ascii="Arial" w:hAnsi="Arial" w:cs="Arial"/>
        </w:rPr>
      </w:pPr>
    </w:p>
    <w:p w:rsidR="00CD5773" w:rsidRPr="00107518" w:rsidRDefault="000476E2" w:rsidP="00CD5773">
      <w:pPr>
        <w:jc w:val="both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4</w:t>
      </w:r>
      <w:r w:rsidR="00EF2BCD" w:rsidRPr="00107518">
        <w:rPr>
          <w:rFonts w:ascii="Arial" w:hAnsi="Arial" w:cs="Arial"/>
          <w:b/>
        </w:rPr>
        <w:t xml:space="preserve">. </w:t>
      </w:r>
      <w:r w:rsidR="00CD5773" w:rsidRPr="00107518">
        <w:rPr>
          <w:rFonts w:ascii="Arial" w:hAnsi="Arial" w:cs="Arial"/>
          <w:b/>
        </w:rPr>
        <w:t xml:space="preserve">UKREPI IN NAVODILA ZA DELO Z NEVARNIMI KEMIKALIJAMI IN VAROVANJE OKOLJA </w:t>
      </w:r>
    </w:p>
    <w:p w:rsidR="00CD5773" w:rsidRPr="00107518" w:rsidRDefault="00CD5773" w:rsidP="00C0346F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V primeru, da bo izvajalec na skupnem delovišču uporabljal nevarne snovi (eksplozivne, oksidativne, vnetljive, strupene, zdravju škodljive, jedke, mutagene, rakotvorne, strupene za razmnoževanje, okolju nevarne, kemikalije, ki povzročajo preobčutljivost) mora o tem obvestiti </w:t>
      </w:r>
      <w:r w:rsidR="005D745F" w:rsidRPr="00107518">
        <w:rPr>
          <w:rFonts w:ascii="Arial" w:hAnsi="Arial" w:cs="Arial"/>
        </w:rPr>
        <w:t>naročnika.</w:t>
      </w:r>
    </w:p>
    <w:p w:rsidR="00CD5773" w:rsidRPr="000045CD" w:rsidRDefault="00CD5773" w:rsidP="00C0346F">
      <w:p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Pri uporabi </w:t>
      </w:r>
      <w:r w:rsidR="0042542A" w:rsidRPr="000045CD">
        <w:rPr>
          <w:rFonts w:ascii="Arial" w:hAnsi="Arial" w:cs="Arial"/>
        </w:rPr>
        <w:t>ste dolžni</w:t>
      </w:r>
      <w:r w:rsidRPr="000045CD">
        <w:rPr>
          <w:rFonts w:ascii="Arial" w:hAnsi="Arial" w:cs="Arial"/>
        </w:rPr>
        <w:t xml:space="preserve"> upoštevati: </w:t>
      </w:r>
    </w:p>
    <w:p w:rsidR="00CD5773" w:rsidRPr="000045CD" w:rsidRDefault="00CA6C0D" w:rsidP="00C0346F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Z nevarnimi kemikalijami </w:t>
      </w:r>
      <w:r w:rsidR="00CD5773" w:rsidRPr="000045CD">
        <w:rPr>
          <w:rFonts w:ascii="Arial" w:hAnsi="Arial" w:cs="Arial"/>
        </w:rPr>
        <w:t>lahko rokujejo samo osebe, ki so bile usposobljene po programu za delo z nevarnimi kemikalijami (imajo ustrezno potrdilo).</w:t>
      </w:r>
    </w:p>
    <w:p w:rsidR="00CD5773" w:rsidRPr="000045CD" w:rsidRDefault="00CD5773" w:rsidP="00C0346F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Z nevarnimi snovmi je potrebno ravnati v skladu z navodili proizvajalca, ki so podana v varnostnem listu ter navodilih za varno delo z nevarnimi kemikalijami in nalepkah na embalaži.</w:t>
      </w:r>
    </w:p>
    <w:p w:rsidR="00CD5773" w:rsidRPr="000045CD" w:rsidRDefault="00CA6C0D" w:rsidP="00C0346F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V primeru, da na območje izvajanja del </w:t>
      </w:r>
      <w:r w:rsidR="0042542A" w:rsidRPr="000045CD">
        <w:rPr>
          <w:rFonts w:ascii="Arial" w:hAnsi="Arial" w:cs="Arial"/>
        </w:rPr>
        <w:t>prinašate</w:t>
      </w:r>
      <w:r w:rsidRPr="000045CD">
        <w:rPr>
          <w:rFonts w:ascii="Arial" w:hAnsi="Arial" w:cs="Arial"/>
        </w:rPr>
        <w:t xml:space="preserve"> nevarne snovi (</w:t>
      </w:r>
      <w:proofErr w:type="spellStart"/>
      <w:r w:rsidRPr="000045CD">
        <w:rPr>
          <w:rFonts w:ascii="Arial" w:hAnsi="Arial" w:cs="Arial"/>
        </w:rPr>
        <w:t>diesel</w:t>
      </w:r>
      <w:proofErr w:type="spellEnd"/>
      <w:r w:rsidRPr="000045CD">
        <w:rPr>
          <w:rFonts w:ascii="Arial" w:hAnsi="Arial" w:cs="Arial"/>
        </w:rPr>
        <w:t xml:space="preserve"> gorivo, razredčilo, barve, laki, …), ki so povezane z izvajanjem del, </w:t>
      </w:r>
      <w:r w:rsidR="0042542A" w:rsidRPr="000045CD">
        <w:rPr>
          <w:rFonts w:ascii="Arial" w:hAnsi="Arial" w:cs="Arial"/>
        </w:rPr>
        <w:t>ste dolžni</w:t>
      </w:r>
      <w:r w:rsidRPr="000045CD">
        <w:rPr>
          <w:rFonts w:ascii="Arial" w:hAnsi="Arial" w:cs="Arial"/>
        </w:rPr>
        <w:t xml:space="preserve"> predložiti varnostne liste in jih po končanem delu odstraniti z delovišča.</w:t>
      </w:r>
    </w:p>
    <w:p w:rsidR="00CD5773" w:rsidRPr="000045CD" w:rsidRDefault="00184F4E" w:rsidP="00184F4E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Jeklenke s tehničnimi plini </w:t>
      </w:r>
      <w:r w:rsidR="0042542A" w:rsidRPr="000045CD">
        <w:rPr>
          <w:rFonts w:ascii="Arial" w:hAnsi="Arial" w:cs="Arial"/>
        </w:rPr>
        <w:t>ste dolžni</w:t>
      </w:r>
      <w:r w:rsidRPr="000045CD">
        <w:rPr>
          <w:rFonts w:ascii="Arial" w:hAnsi="Arial" w:cs="Arial"/>
        </w:rPr>
        <w:t xml:space="preserve"> po končanem delu odpeljati z delovišča in jih ne puščati v prostorih naročnika del. </w:t>
      </w:r>
      <w:r w:rsidR="00103290" w:rsidRPr="000045CD">
        <w:rPr>
          <w:rFonts w:ascii="Arial" w:hAnsi="Arial" w:cs="Arial"/>
        </w:rPr>
        <w:t xml:space="preserve">V primeru skladiščenje </w:t>
      </w:r>
      <w:r w:rsidR="00C96DDC" w:rsidRPr="000045CD">
        <w:rPr>
          <w:rFonts w:ascii="Arial" w:hAnsi="Arial" w:cs="Arial"/>
        </w:rPr>
        <w:t>nevarnih snovi</w:t>
      </w:r>
      <w:r w:rsidR="00C0346F" w:rsidRPr="000045CD">
        <w:rPr>
          <w:rFonts w:ascii="Arial" w:hAnsi="Arial" w:cs="Arial"/>
        </w:rPr>
        <w:t xml:space="preserve"> na območju</w:t>
      </w:r>
      <w:r w:rsidR="00A3528B" w:rsidRPr="000045CD">
        <w:rPr>
          <w:rFonts w:ascii="Arial" w:hAnsi="Arial" w:cs="Arial"/>
        </w:rPr>
        <w:t xml:space="preserve"> </w:t>
      </w:r>
      <w:r w:rsidR="001B0326" w:rsidRPr="000045CD">
        <w:rPr>
          <w:rFonts w:ascii="Arial" w:hAnsi="Arial" w:cs="Arial"/>
        </w:rPr>
        <w:t xml:space="preserve">UKC Maribor </w:t>
      </w:r>
      <w:r w:rsidR="0042542A" w:rsidRPr="000045CD">
        <w:rPr>
          <w:rFonts w:ascii="Arial" w:hAnsi="Arial" w:cs="Arial"/>
        </w:rPr>
        <w:t>se dogovorite</w:t>
      </w:r>
      <w:r w:rsidR="001B0326" w:rsidRPr="000045CD">
        <w:rPr>
          <w:rFonts w:ascii="Arial" w:hAnsi="Arial" w:cs="Arial"/>
        </w:rPr>
        <w:t xml:space="preserve"> z naročnikom.</w:t>
      </w:r>
    </w:p>
    <w:p w:rsidR="00CD5773" w:rsidRPr="000045CD" w:rsidRDefault="00CD5773" w:rsidP="00184F4E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Prepovedano je zlivanje nevarnih snovi v kanalizacijo.</w:t>
      </w:r>
    </w:p>
    <w:p w:rsidR="00184F4E" w:rsidRPr="000045CD" w:rsidRDefault="00CD5773" w:rsidP="00CA6C0D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Preprečiti </w:t>
      </w:r>
      <w:r w:rsidR="006D0170" w:rsidRPr="000045CD">
        <w:rPr>
          <w:rFonts w:ascii="Arial" w:hAnsi="Arial" w:cs="Arial"/>
        </w:rPr>
        <w:t xml:space="preserve">je potrebno </w:t>
      </w:r>
      <w:r w:rsidRPr="000045CD">
        <w:rPr>
          <w:rFonts w:ascii="Arial" w:hAnsi="Arial" w:cs="Arial"/>
        </w:rPr>
        <w:t xml:space="preserve">možne vplive na okolje, ki lahko nastanejo pri opravljanju </w:t>
      </w:r>
      <w:r w:rsidR="0042542A" w:rsidRPr="000045CD">
        <w:rPr>
          <w:rFonts w:ascii="Arial" w:hAnsi="Arial" w:cs="Arial"/>
        </w:rPr>
        <w:t>vašega</w:t>
      </w:r>
      <w:r w:rsidRPr="000045CD">
        <w:rPr>
          <w:rFonts w:ascii="Arial" w:hAnsi="Arial" w:cs="Arial"/>
        </w:rPr>
        <w:t xml:space="preserve"> dela.</w:t>
      </w:r>
      <w:r w:rsidR="00184F4E" w:rsidRPr="000045CD">
        <w:rPr>
          <w:rFonts w:ascii="Arial" w:hAnsi="Arial" w:cs="Arial"/>
        </w:rPr>
        <w:t xml:space="preserve"> Pri uporabi nevarnih snovi le te ne smejo ogrožati zaposlenih naročnika in okolja. </w:t>
      </w:r>
    </w:p>
    <w:p w:rsidR="00CA6C0D" w:rsidRPr="000045CD" w:rsidRDefault="00184F4E" w:rsidP="00CA6C0D">
      <w:pPr>
        <w:pStyle w:val="Odstavekseznam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P</w:t>
      </w:r>
      <w:r w:rsidR="00CA6C0D" w:rsidRPr="000045CD">
        <w:rPr>
          <w:rFonts w:ascii="Arial" w:hAnsi="Arial" w:cs="Arial"/>
        </w:rPr>
        <w:t xml:space="preserve">revoz nevarnih snovi </w:t>
      </w:r>
      <w:r w:rsidR="0042542A" w:rsidRPr="000045CD">
        <w:rPr>
          <w:rFonts w:ascii="Arial" w:hAnsi="Arial" w:cs="Arial"/>
        </w:rPr>
        <w:t>ste dolžni</w:t>
      </w:r>
      <w:r w:rsidR="00CA6C0D" w:rsidRPr="000045CD">
        <w:rPr>
          <w:rFonts w:ascii="Arial" w:hAnsi="Arial" w:cs="Arial"/>
        </w:rPr>
        <w:t xml:space="preserve"> opraviti v sk</w:t>
      </w:r>
      <w:r w:rsidRPr="000045CD">
        <w:rPr>
          <w:rFonts w:ascii="Arial" w:hAnsi="Arial" w:cs="Arial"/>
        </w:rPr>
        <w:t>ladu z ADR in varnostnimi listi.</w:t>
      </w:r>
    </w:p>
    <w:p w:rsidR="00CA6C0D" w:rsidRPr="000045CD" w:rsidRDefault="00184F4E" w:rsidP="00184F4E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O</w:t>
      </w:r>
      <w:r w:rsidR="00CA6C0D" w:rsidRPr="000045CD">
        <w:rPr>
          <w:rFonts w:ascii="Arial" w:hAnsi="Arial" w:cs="Arial"/>
        </w:rPr>
        <w:t xml:space="preserve">dpadki, ki nastanejo pri izvajanju del, so predmet izvajalca del in </w:t>
      </w:r>
      <w:r w:rsidR="0042542A" w:rsidRPr="000045CD">
        <w:rPr>
          <w:rFonts w:ascii="Arial" w:hAnsi="Arial" w:cs="Arial"/>
        </w:rPr>
        <w:t>ste jih dolžni</w:t>
      </w:r>
      <w:r w:rsidR="00CA6C0D" w:rsidRPr="000045CD">
        <w:rPr>
          <w:rFonts w:ascii="Arial" w:hAnsi="Arial" w:cs="Arial"/>
        </w:rPr>
        <w:t xml:space="preserve"> dnevno </w:t>
      </w:r>
      <w:r w:rsidR="00FF75CA" w:rsidRPr="000045CD">
        <w:rPr>
          <w:rFonts w:ascii="Arial" w:hAnsi="Arial" w:cs="Arial"/>
        </w:rPr>
        <w:t>ustrezno zbirati ter sprotno odstranjevati v skladu z veljavno zakonodajo.</w:t>
      </w:r>
    </w:p>
    <w:p w:rsidR="00AD7746" w:rsidRPr="00107518" w:rsidRDefault="00103290" w:rsidP="00AD7746">
      <w:pPr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Delo z jeklenkami:</w:t>
      </w:r>
    </w:p>
    <w:p w:rsidR="00AD7746" w:rsidRPr="00107518" w:rsidRDefault="00103290" w:rsidP="00AD7746">
      <w:pPr>
        <w:pStyle w:val="Odstavekseznama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Jeklenke morajo med skladiščenjem in transportom imeti p</w:t>
      </w:r>
      <w:r w:rsidR="00AD7746" w:rsidRPr="00107518">
        <w:rPr>
          <w:rFonts w:ascii="Arial" w:hAnsi="Arial" w:cs="Arial"/>
        </w:rPr>
        <w:t xml:space="preserve">rivito zaščitno kapo. Transport </w:t>
      </w:r>
      <w:r w:rsidRPr="00107518">
        <w:rPr>
          <w:rFonts w:ascii="Arial" w:hAnsi="Arial" w:cs="Arial"/>
        </w:rPr>
        <w:t xml:space="preserve">jeklenk je dovoljen le z uporabo ustreznih transportnih vozičkov. </w:t>
      </w:r>
    </w:p>
    <w:p w:rsidR="00AD7746" w:rsidRPr="00107518" w:rsidRDefault="00103290" w:rsidP="00AD7746">
      <w:pPr>
        <w:pStyle w:val="Odstavekseznama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Jeklenke morajo biti vedno (med transportom, v skladišču, med uporabo) zavarovane proti padcem in zaščitene pred segrevanjem preko 50</w:t>
      </w:r>
      <w:r w:rsidRPr="00107518">
        <w:rPr>
          <w:rFonts w:ascii="Arial" w:hAnsi="Arial" w:cs="Arial"/>
          <w:vertAlign w:val="superscript"/>
        </w:rPr>
        <w:t xml:space="preserve">o </w:t>
      </w:r>
      <w:r w:rsidRPr="00107518">
        <w:rPr>
          <w:rFonts w:ascii="Arial" w:hAnsi="Arial" w:cs="Arial"/>
        </w:rPr>
        <w:t xml:space="preserve">C (sončni žarki, gorilniki, peči, radiatorji ipd.). </w:t>
      </w:r>
    </w:p>
    <w:p w:rsidR="00AD7746" w:rsidRPr="00107518" w:rsidRDefault="00103290" w:rsidP="00AD7746">
      <w:pPr>
        <w:pStyle w:val="Odstavekseznama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Dovoljena je uporaba le opreme, ki ustreza plinu v jeklenki, predvidenemu tlaku in temperaturi. </w:t>
      </w:r>
    </w:p>
    <w:p w:rsidR="00AD7746" w:rsidRPr="00107518" w:rsidRDefault="00103290" w:rsidP="00AD7746">
      <w:pPr>
        <w:pStyle w:val="Odstavekseznama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Jeklenke, pri katerih se glavni ventil ne more odpreti z roko, se morajo označiti, takoj izločiti iz uporabe in obvestiti dobavitelja plina. </w:t>
      </w:r>
    </w:p>
    <w:p w:rsidR="00103290" w:rsidRPr="00107518" w:rsidRDefault="00103290" w:rsidP="00AD7746">
      <w:pPr>
        <w:pStyle w:val="Odstavekseznama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Za posamezen plin je treba upoštevati tudi priporočila proizvajalca plina. </w:t>
      </w:r>
    </w:p>
    <w:p w:rsidR="00103290" w:rsidRPr="00107518" w:rsidRDefault="00103290" w:rsidP="00C96DDC">
      <w:pPr>
        <w:spacing w:after="0"/>
        <w:jc w:val="both"/>
        <w:rPr>
          <w:rFonts w:ascii="Arial" w:hAnsi="Arial" w:cs="Arial"/>
        </w:rPr>
      </w:pPr>
    </w:p>
    <w:p w:rsidR="00EB1728" w:rsidRPr="00107518" w:rsidRDefault="000476E2" w:rsidP="00EB1728">
      <w:pPr>
        <w:spacing w:after="0"/>
        <w:jc w:val="both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5</w:t>
      </w:r>
      <w:r w:rsidR="003F48CD" w:rsidRPr="00107518">
        <w:rPr>
          <w:rFonts w:ascii="Arial" w:hAnsi="Arial" w:cs="Arial"/>
          <w:b/>
        </w:rPr>
        <w:t xml:space="preserve">. </w:t>
      </w:r>
      <w:r w:rsidR="00EB1728" w:rsidRPr="00107518">
        <w:rPr>
          <w:rFonts w:ascii="Arial" w:hAnsi="Arial" w:cs="Arial"/>
          <w:b/>
        </w:rPr>
        <w:t xml:space="preserve">ORGANIZACIJA PRVE POMOČI NA </w:t>
      </w:r>
      <w:r w:rsidR="004B4D13" w:rsidRPr="00107518">
        <w:rPr>
          <w:rFonts w:ascii="Arial" w:hAnsi="Arial" w:cs="Arial"/>
          <w:b/>
        </w:rPr>
        <w:t>DELOVIŠČU</w:t>
      </w:r>
    </w:p>
    <w:p w:rsidR="00D558DE" w:rsidRPr="00107518" w:rsidRDefault="00D558DE" w:rsidP="00EB1728">
      <w:pPr>
        <w:spacing w:after="0"/>
        <w:jc w:val="both"/>
        <w:rPr>
          <w:rFonts w:ascii="Arial" w:hAnsi="Arial" w:cs="Arial"/>
          <w:b/>
        </w:rPr>
      </w:pPr>
    </w:p>
    <w:p w:rsidR="00EB1728" w:rsidRPr="00107518" w:rsidRDefault="00EB1728" w:rsidP="00EB1728">
      <w:pPr>
        <w:spacing w:after="0"/>
        <w:jc w:val="both"/>
        <w:rPr>
          <w:rFonts w:ascii="Arial" w:hAnsi="Arial" w:cs="Arial"/>
          <w:u w:val="single"/>
        </w:rPr>
      </w:pPr>
      <w:r w:rsidRPr="009D759D">
        <w:rPr>
          <w:rFonts w:ascii="Arial" w:hAnsi="Arial" w:cs="Arial"/>
          <w:u w:val="single"/>
        </w:rPr>
        <w:t>Zunanji izvajalci so dolžni upoštevati:</w:t>
      </w:r>
      <w:r w:rsidRPr="00107518">
        <w:rPr>
          <w:rFonts w:ascii="Arial" w:hAnsi="Arial" w:cs="Arial"/>
          <w:u w:val="single"/>
        </w:rPr>
        <w:t xml:space="preserve"> </w:t>
      </w:r>
    </w:p>
    <w:p w:rsidR="00BB62E0" w:rsidRDefault="00EB1728" w:rsidP="006E27C4">
      <w:pPr>
        <w:pStyle w:val="Odstavekseznama"/>
        <w:numPr>
          <w:ilvl w:val="0"/>
          <w:numId w:val="24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BB62E0">
        <w:rPr>
          <w:rFonts w:ascii="Arial" w:hAnsi="Arial" w:cs="Arial"/>
        </w:rPr>
        <w:t>V času izvajanja del na skupnem delovišču, zagotoviti predp</w:t>
      </w:r>
      <w:r w:rsidR="006E27C4" w:rsidRPr="00BB62E0">
        <w:rPr>
          <w:rFonts w:ascii="Arial" w:hAnsi="Arial" w:cs="Arial"/>
        </w:rPr>
        <w:t>isan material in opremo za prvo</w:t>
      </w:r>
      <w:r w:rsidR="006E27C4" w:rsidRPr="00BB62E0">
        <w:rPr>
          <w:rFonts w:ascii="Arial" w:hAnsi="Arial" w:cs="Arial"/>
        </w:rPr>
        <w:tab/>
      </w:r>
      <w:r w:rsidRPr="00BB62E0">
        <w:rPr>
          <w:rFonts w:ascii="Arial" w:hAnsi="Arial" w:cs="Arial"/>
        </w:rPr>
        <w:t>pomoč na delovnem mestu.</w:t>
      </w:r>
      <w:r w:rsidR="009F5564" w:rsidRPr="00BB62E0">
        <w:rPr>
          <w:rFonts w:ascii="Arial" w:hAnsi="Arial" w:cs="Arial"/>
        </w:rPr>
        <w:t xml:space="preserve"> </w:t>
      </w:r>
      <w:r w:rsidR="001D4E0E" w:rsidRPr="00BB62E0">
        <w:rPr>
          <w:rFonts w:ascii="Arial" w:hAnsi="Arial" w:cs="Arial"/>
        </w:rPr>
        <w:t xml:space="preserve">Seznaniti </w:t>
      </w:r>
      <w:r w:rsidR="0042542A" w:rsidRPr="00BB62E0">
        <w:rPr>
          <w:rFonts w:ascii="Arial" w:hAnsi="Arial" w:cs="Arial"/>
        </w:rPr>
        <w:t>se morate</w:t>
      </w:r>
      <w:r w:rsidR="001D4E0E" w:rsidRPr="00BB62E0">
        <w:rPr>
          <w:rFonts w:ascii="Arial" w:hAnsi="Arial" w:cs="Arial"/>
        </w:rPr>
        <w:t xml:space="preserve"> z lokacijo omari</w:t>
      </w:r>
      <w:r w:rsidR="006E27C4" w:rsidRPr="00BB62E0">
        <w:rPr>
          <w:rFonts w:ascii="Arial" w:hAnsi="Arial" w:cs="Arial"/>
        </w:rPr>
        <w:t>c prve pomoči in s podatki oseb</w:t>
      </w:r>
      <w:r w:rsidR="006E27C4" w:rsidRPr="00BB62E0">
        <w:rPr>
          <w:rFonts w:ascii="Arial" w:hAnsi="Arial" w:cs="Arial"/>
        </w:rPr>
        <w:tab/>
      </w:r>
      <w:r w:rsidR="001D4E0E" w:rsidRPr="00BB62E0">
        <w:rPr>
          <w:rFonts w:ascii="Arial" w:hAnsi="Arial" w:cs="Arial"/>
        </w:rPr>
        <w:t xml:space="preserve">za nudenje prve medicinske pomoči. </w:t>
      </w:r>
    </w:p>
    <w:p w:rsidR="00BB62E0" w:rsidRDefault="00BB62E0" w:rsidP="00BB62E0">
      <w:pPr>
        <w:tabs>
          <w:tab w:val="left" w:pos="426"/>
        </w:tabs>
        <w:spacing w:after="0"/>
        <w:jc w:val="both"/>
        <w:rPr>
          <w:rFonts w:ascii="Arial" w:hAnsi="Arial" w:cs="Arial"/>
        </w:rPr>
      </w:pPr>
    </w:p>
    <w:p w:rsidR="00BB62E0" w:rsidRPr="00BB62E0" w:rsidRDefault="00BB62E0" w:rsidP="00BB62E0">
      <w:pPr>
        <w:tabs>
          <w:tab w:val="left" w:pos="426"/>
        </w:tabs>
        <w:spacing w:after="0"/>
        <w:jc w:val="both"/>
        <w:rPr>
          <w:rFonts w:ascii="Arial" w:hAnsi="Arial" w:cs="Arial"/>
        </w:rPr>
      </w:pPr>
    </w:p>
    <w:p w:rsidR="006E27C4" w:rsidRPr="00BB62E0" w:rsidRDefault="00EB1728" w:rsidP="00BB62E0">
      <w:pPr>
        <w:pStyle w:val="Odstavekseznama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BB62E0">
        <w:rPr>
          <w:rFonts w:ascii="Arial" w:hAnsi="Arial" w:cs="Arial"/>
        </w:rPr>
        <w:t>V času izvajanja del na skupnem delovišču zagotoviti prisotno</w:t>
      </w:r>
      <w:r w:rsidR="00107518" w:rsidRPr="00BB62E0">
        <w:rPr>
          <w:rFonts w:ascii="Arial" w:hAnsi="Arial" w:cs="Arial"/>
        </w:rPr>
        <w:t xml:space="preserve">st osebe, ki je usposobljena za </w:t>
      </w:r>
      <w:r w:rsidRPr="00BB62E0">
        <w:rPr>
          <w:rFonts w:ascii="Arial" w:hAnsi="Arial" w:cs="Arial"/>
        </w:rPr>
        <w:t xml:space="preserve">izvajanje prve pomoči skladno s </w:t>
      </w:r>
      <w:r w:rsidR="00510E0A" w:rsidRPr="00BB62E0">
        <w:rPr>
          <w:rFonts w:ascii="Arial" w:hAnsi="Arial" w:cs="Arial"/>
        </w:rPr>
        <w:t>Pravilnik o organizaciji, mater</w:t>
      </w:r>
      <w:r w:rsidR="00107518" w:rsidRPr="00BB62E0">
        <w:rPr>
          <w:rFonts w:ascii="Arial" w:hAnsi="Arial" w:cs="Arial"/>
        </w:rPr>
        <w:t xml:space="preserve">ialu in opremi za prvo pomoč na </w:t>
      </w:r>
      <w:r w:rsidR="00510E0A" w:rsidRPr="00BB62E0">
        <w:rPr>
          <w:rFonts w:ascii="Arial" w:hAnsi="Arial" w:cs="Arial"/>
        </w:rPr>
        <w:t xml:space="preserve">delovnem mestu (Uradni list RS, št. </w:t>
      </w:r>
      <w:hyperlink r:id="rId8" w:tgtFrame="_blank" w:tooltip="Pravilnik o organizaciji, materialu in opremi za prvo pomoč na delovnem mestu" w:history="1">
        <w:r w:rsidR="00510E0A" w:rsidRPr="00BB62E0">
          <w:rPr>
            <w:rStyle w:val="Hiperpovezava"/>
            <w:rFonts w:ascii="Arial" w:hAnsi="Arial" w:cs="Arial"/>
            <w:color w:val="auto"/>
            <w:u w:val="none"/>
          </w:rPr>
          <w:t>136/06</w:t>
        </w:r>
      </w:hyperlink>
      <w:r w:rsidR="00510E0A" w:rsidRPr="00BB62E0">
        <w:rPr>
          <w:rFonts w:ascii="Arial" w:hAnsi="Arial" w:cs="Arial"/>
        </w:rPr>
        <w:t xml:space="preserve">, </w:t>
      </w:r>
      <w:hyperlink r:id="rId9" w:tgtFrame="_blank" w:tooltip="Zakon o rudarstvu" w:history="1">
        <w:r w:rsidR="00510E0A" w:rsidRPr="00BB62E0">
          <w:rPr>
            <w:rStyle w:val="Hiperpovezava"/>
            <w:rFonts w:ascii="Arial" w:hAnsi="Arial" w:cs="Arial"/>
            <w:color w:val="auto"/>
            <w:u w:val="none"/>
          </w:rPr>
          <w:t>61/10</w:t>
        </w:r>
      </w:hyperlink>
      <w:r w:rsidR="00510E0A" w:rsidRPr="00BB62E0">
        <w:rPr>
          <w:rFonts w:ascii="Arial" w:hAnsi="Arial" w:cs="Arial"/>
        </w:rPr>
        <w:t xml:space="preserve"> – ZRud-1 in </w:t>
      </w:r>
      <w:hyperlink r:id="rId10" w:tgtFrame="_blank" w:tooltip="Zakon o varnosti in zdravju pri delu" w:history="1">
        <w:r w:rsidR="00510E0A" w:rsidRPr="00BB62E0">
          <w:rPr>
            <w:rStyle w:val="Hiperpovezava"/>
            <w:rFonts w:ascii="Arial" w:hAnsi="Arial" w:cs="Arial"/>
            <w:color w:val="auto"/>
            <w:u w:val="none"/>
          </w:rPr>
          <w:t>43/11</w:t>
        </w:r>
      </w:hyperlink>
      <w:r w:rsidR="00510E0A" w:rsidRPr="00BB62E0">
        <w:rPr>
          <w:rFonts w:ascii="Arial" w:hAnsi="Arial" w:cs="Arial"/>
        </w:rPr>
        <w:t xml:space="preserve"> – ZVZD-1).</w:t>
      </w:r>
    </w:p>
    <w:p w:rsidR="006E27C4" w:rsidRPr="00107518" w:rsidRDefault="00C96DDC" w:rsidP="006E27C4">
      <w:pPr>
        <w:pStyle w:val="Odstavekseznama"/>
        <w:numPr>
          <w:ilvl w:val="0"/>
          <w:numId w:val="24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Organizirati prvo pomoč v primeru nezgode pri delu na d</w:t>
      </w:r>
      <w:r w:rsidR="006E27C4" w:rsidRPr="00107518">
        <w:rPr>
          <w:rFonts w:ascii="Arial" w:hAnsi="Arial" w:cs="Arial"/>
        </w:rPr>
        <w:t>elovišču. V primeru poškodbe na</w:t>
      </w:r>
      <w:r w:rsidR="006E27C4" w:rsidRPr="00107518">
        <w:rPr>
          <w:rFonts w:ascii="Arial" w:hAnsi="Arial" w:cs="Arial"/>
        </w:rPr>
        <w:tab/>
      </w:r>
      <w:r w:rsidRPr="00107518">
        <w:rPr>
          <w:rFonts w:ascii="Arial" w:hAnsi="Arial" w:cs="Arial"/>
        </w:rPr>
        <w:t>delovišču zavarovati kraj nezgode, dokaze in zbrati podatke</w:t>
      </w:r>
      <w:r w:rsidR="00107518">
        <w:rPr>
          <w:rFonts w:ascii="Arial" w:hAnsi="Arial" w:cs="Arial"/>
        </w:rPr>
        <w:t xml:space="preserve"> o dogodku, vključno z izjavami </w:t>
      </w:r>
      <w:r w:rsidRPr="00107518">
        <w:rPr>
          <w:rFonts w:ascii="Arial" w:hAnsi="Arial" w:cs="Arial"/>
        </w:rPr>
        <w:t>poškodovanca in prič.</w:t>
      </w:r>
    </w:p>
    <w:p w:rsidR="006E27C4" w:rsidRPr="00107518" w:rsidRDefault="00C96DDC" w:rsidP="006E27C4">
      <w:pPr>
        <w:pStyle w:val="Odstavekseznama"/>
        <w:numPr>
          <w:ilvl w:val="0"/>
          <w:numId w:val="24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Zagotoviti nudenje prve pomoči ter nemudoma obvestiti od</w:t>
      </w:r>
      <w:r w:rsidR="006E27C4" w:rsidRPr="00107518">
        <w:rPr>
          <w:rFonts w:ascii="Arial" w:hAnsi="Arial" w:cs="Arial"/>
        </w:rPr>
        <w:t>govorno osebo izvajalca deli in</w:t>
      </w:r>
      <w:r w:rsidR="006E27C4" w:rsidRPr="00107518">
        <w:rPr>
          <w:rFonts w:ascii="Arial" w:hAnsi="Arial" w:cs="Arial"/>
        </w:rPr>
        <w:tab/>
      </w:r>
      <w:r w:rsidRPr="00107518">
        <w:rPr>
          <w:rFonts w:ascii="Arial" w:hAnsi="Arial" w:cs="Arial"/>
        </w:rPr>
        <w:t>naročnika ter strokovnega sodelavca za VZPD.</w:t>
      </w:r>
    </w:p>
    <w:p w:rsidR="0042542A" w:rsidRDefault="00C96DDC" w:rsidP="00EE5898">
      <w:pPr>
        <w:pStyle w:val="Odstavekseznama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V primeru hujše poškodbe, kolektivne nezgode, smrtnega primer</w:t>
      </w:r>
      <w:r w:rsidR="00107518">
        <w:rPr>
          <w:rFonts w:ascii="Arial" w:hAnsi="Arial" w:cs="Arial"/>
        </w:rPr>
        <w:t xml:space="preserve">a ali večje materialne škode pa </w:t>
      </w:r>
      <w:r w:rsidRPr="00107518">
        <w:rPr>
          <w:rFonts w:ascii="Arial" w:hAnsi="Arial" w:cs="Arial"/>
        </w:rPr>
        <w:t>tudi inšpekcijo dela in policijo.</w:t>
      </w:r>
    </w:p>
    <w:p w:rsidR="006E27C4" w:rsidRPr="00107518" w:rsidRDefault="006E27C4" w:rsidP="006E27C4">
      <w:pPr>
        <w:pStyle w:val="Odstavekseznama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</w:p>
    <w:p w:rsidR="001B294C" w:rsidRPr="00107518" w:rsidRDefault="000476E2" w:rsidP="001B294C">
      <w:pPr>
        <w:jc w:val="both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6</w:t>
      </w:r>
      <w:r w:rsidR="001B294C" w:rsidRPr="00107518">
        <w:rPr>
          <w:rFonts w:ascii="Arial" w:hAnsi="Arial" w:cs="Arial"/>
          <w:b/>
        </w:rPr>
        <w:t>. UREDITEV ELEKTRIČNIH NAPELJAV</w:t>
      </w:r>
    </w:p>
    <w:p w:rsidR="001B294C" w:rsidRPr="00107518" w:rsidRDefault="001B294C" w:rsidP="001B294C">
      <w:pPr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Električne inštalacije in oprema na delovišču mora ustrezati veljavnim predpisom in zahtevam standardov.</w:t>
      </w:r>
    </w:p>
    <w:p w:rsidR="001B294C" w:rsidRPr="00107518" w:rsidRDefault="001B294C" w:rsidP="00DB1824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Na </w:t>
      </w:r>
      <w:r w:rsidR="004B4D13" w:rsidRPr="00107518">
        <w:rPr>
          <w:rFonts w:ascii="Arial" w:hAnsi="Arial" w:cs="Arial"/>
        </w:rPr>
        <w:t>delovišču</w:t>
      </w:r>
      <w:r w:rsidRPr="00107518">
        <w:rPr>
          <w:rFonts w:ascii="Arial" w:hAnsi="Arial" w:cs="Arial"/>
        </w:rPr>
        <w:t xml:space="preserve"> morajo izvajalci uporabljati vsak svoje električne priključne kable, podaljške in navijalne kolute, ki morajo biti ves čas brezhibni, kar se pred vsako uporabo preveri z vizualnim pregledom.  </w:t>
      </w:r>
    </w:p>
    <w:p w:rsidR="001B294C" w:rsidRPr="00107518" w:rsidRDefault="001B294C" w:rsidP="00DB1824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Na deloviščih se lahko uporabljajo samo navijalni kabelski koluti, ki so opremljeni s vtičnicami pokritimi s pokrovčki, termičnim varovalom proti pregretju ter v težki gumi izvedbi. Krpanje izolacije kablov z izolirnimi trakovi ni dovoljeno. </w:t>
      </w:r>
    </w:p>
    <w:p w:rsidR="001B294C" w:rsidRPr="00107518" w:rsidRDefault="001B294C" w:rsidP="001B294C">
      <w:pPr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Električno premično ali ročno orodje, ki ga bodo izvajalci del uporabljali na deloviščih mora biti pred uporabo vizualno pregledano s strani odgovornih oseb ter poškodovano izločeno iz uporabe. </w:t>
      </w:r>
    </w:p>
    <w:p w:rsidR="00F00070" w:rsidRPr="00107518" w:rsidRDefault="009D710B" w:rsidP="00F658FE">
      <w:pPr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Pri popravilu elektro inštalacij ste dolžni upoštevati pet zlatih varnostnih pravil: izklop, zavarovanje pred</w:t>
      </w:r>
      <w:r w:rsidR="009F5564">
        <w:rPr>
          <w:rFonts w:ascii="Arial" w:hAnsi="Arial" w:cs="Arial"/>
        </w:rPr>
        <w:t xml:space="preserve"> </w:t>
      </w:r>
      <w:r w:rsidRPr="00107518">
        <w:rPr>
          <w:rFonts w:ascii="Arial" w:hAnsi="Arial" w:cs="Arial"/>
        </w:rPr>
        <w:t xml:space="preserve">ponovnim vklopom, ugotoviti </w:t>
      </w:r>
      <w:proofErr w:type="spellStart"/>
      <w:r w:rsidRPr="00107518">
        <w:rPr>
          <w:rFonts w:ascii="Arial" w:hAnsi="Arial" w:cs="Arial"/>
        </w:rPr>
        <w:t>breznapetostno</w:t>
      </w:r>
      <w:proofErr w:type="spellEnd"/>
      <w:r w:rsidRPr="00107518">
        <w:rPr>
          <w:rFonts w:ascii="Arial" w:hAnsi="Arial" w:cs="Arial"/>
        </w:rPr>
        <w:t xml:space="preserve"> stanje, ozemljitev in kratka sklenitev, prekrivanje in ograditev bližnjih delov, ki so pod napetostjo.</w:t>
      </w:r>
    </w:p>
    <w:p w:rsidR="00627C75" w:rsidRPr="00107518" w:rsidRDefault="001B294C" w:rsidP="00627C75">
      <w:pPr>
        <w:spacing w:after="0"/>
        <w:jc w:val="both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7</w:t>
      </w:r>
      <w:r w:rsidR="00EF2BCD" w:rsidRPr="00107518">
        <w:rPr>
          <w:rFonts w:ascii="Arial" w:hAnsi="Arial" w:cs="Arial"/>
          <w:b/>
        </w:rPr>
        <w:t xml:space="preserve">. </w:t>
      </w:r>
      <w:r w:rsidR="00627C75" w:rsidRPr="00107518">
        <w:rPr>
          <w:rFonts w:ascii="Arial" w:hAnsi="Arial" w:cs="Arial"/>
          <w:b/>
        </w:rPr>
        <w:t>VARNO DELO PRI OPRAVLJANJU VZDRŽEVALNIH DEL NA VIŠINI</w:t>
      </w:r>
    </w:p>
    <w:p w:rsidR="00C96DDC" w:rsidRPr="00107518" w:rsidRDefault="00C96DDC" w:rsidP="00627C75">
      <w:pPr>
        <w:spacing w:after="0"/>
        <w:jc w:val="both"/>
        <w:rPr>
          <w:rFonts w:ascii="Arial" w:hAnsi="Arial" w:cs="Arial"/>
          <w:b/>
        </w:rPr>
      </w:pPr>
    </w:p>
    <w:p w:rsidR="00627C75" w:rsidRDefault="00C96DDC" w:rsidP="00DB1824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P</w:t>
      </w:r>
      <w:r w:rsidR="00726A55" w:rsidRPr="00107518">
        <w:rPr>
          <w:rFonts w:ascii="Arial" w:hAnsi="Arial" w:cs="Arial"/>
        </w:rPr>
        <w:t>red izvajanjem del na višini, mora biti zagotovljeno, da bodo v času izvajanja del preprečene vse nevarnosti za varnost in zdravje delavcev, ki bi lahko izhajale iz obstoječih instalacij, naprav, objektov in dejavnosti ki se opravljajo v posameznih prostorih objekta oziroma na objektu.</w:t>
      </w:r>
    </w:p>
    <w:p w:rsidR="009F5564" w:rsidRPr="00107518" w:rsidRDefault="009F5564" w:rsidP="00DB1824">
      <w:pPr>
        <w:spacing w:after="0"/>
        <w:jc w:val="both"/>
        <w:rPr>
          <w:rFonts w:ascii="Arial" w:hAnsi="Arial" w:cs="Arial"/>
        </w:rPr>
      </w:pPr>
    </w:p>
    <w:p w:rsidR="007F417A" w:rsidRDefault="007F417A" w:rsidP="00DB1824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Vsa dela se morajo opravljati v skladu z navodili za varno d</w:t>
      </w:r>
      <w:r w:rsidR="00184F4E" w:rsidRPr="00107518">
        <w:rPr>
          <w:rFonts w:ascii="Arial" w:hAnsi="Arial" w:cs="Arial"/>
        </w:rPr>
        <w:t>elo na višini</w:t>
      </w:r>
      <w:r w:rsidR="009F5564">
        <w:rPr>
          <w:rFonts w:ascii="Arial" w:hAnsi="Arial" w:cs="Arial"/>
        </w:rPr>
        <w:t>,</w:t>
      </w:r>
      <w:r w:rsidR="00EE5898">
        <w:rPr>
          <w:rFonts w:ascii="Arial" w:hAnsi="Arial" w:cs="Arial"/>
        </w:rPr>
        <w:t xml:space="preserve"> </w:t>
      </w:r>
      <w:r w:rsidR="00184F4E" w:rsidRPr="00107518">
        <w:rPr>
          <w:rFonts w:ascii="Arial" w:hAnsi="Arial" w:cs="Arial"/>
        </w:rPr>
        <w:t xml:space="preserve">uporabljati </w:t>
      </w:r>
      <w:r w:rsidR="009F5564">
        <w:rPr>
          <w:rFonts w:ascii="Arial" w:hAnsi="Arial" w:cs="Arial"/>
        </w:rPr>
        <w:t xml:space="preserve">je potrebno </w:t>
      </w:r>
      <w:r w:rsidR="00184F4E" w:rsidRPr="00107518">
        <w:rPr>
          <w:rFonts w:ascii="Arial" w:hAnsi="Arial" w:cs="Arial"/>
        </w:rPr>
        <w:t>delovno</w:t>
      </w:r>
      <w:r w:rsidRPr="00107518">
        <w:rPr>
          <w:rFonts w:ascii="Arial" w:hAnsi="Arial" w:cs="Arial"/>
        </w:rPr>
        <w:t xml:space="preserve"> oprem</w:t>
      </w:r>
      <w:r w:rsidR="00184F4E" w:rsidRPr="00107518">
        <w:rPr>
          <w:rFonts w:ascii="Arial" w:hAnsi="Arial" w:cs="Arial"/>
        </w:rPr>
        <w:t>o</w:t>
      </w:r>
      <w:r w:rsidRPr="00107518">
        <w:rPr>
          <w:rFonts w:ascii="Arial" w:hAnsi="Arial" w:cs="Arial"/>
        </w:rPr>
        <w:t>, ki izpolnjuje zahteve za takšna dela.</w:t>
      </w:r>
    </w:p>
    <w:p w:rsidR="009F5564" w:rsidRPr="00107518" w:rsidRDefault="009F5564" w:rsidP="00DB1824">
      <w:pPr>
        <w:spacing w:after="0"/>
        <w:jc w:val="both"/>
        <w:rPr>
          <w:rFonts w:ascii="Arial" w:hAnsi="Arial" w:cs="Arial"/>
        </w:rPr>
      </w:pPr>
    </w:p>
    <w:p w:rsidR="00AD7746" w:rsidRDefault="00336058" w:rsidP="001D4E0E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Izvajalec del mora izvesti vse potrebne varnostne ukrepe za varno delo</w:t>
      </w:r>
      <w:r w:rsidR="00184F4E" w:rsidRPr="00107518">
        <w:rPr>
          <w:rFonts w:ascii="Arial" w:hAnsi="Arial" w:cs="Arial"/>
        </w:rPr>
        <w:t xml:space="preserve"> na višini in zavarovati nevarna mesta (padec v globino, nevarnost padajočih predmetov…).</w:t>
      </w:r>
    </w:p>
    <w:p w:rsidR="00F93DF4" w:rsidRDefault="00F93DF4" w:rsidP="001D4E0E">
      <w:pPr>
        <w:spacing w:after="0"/>
        <w:jc w:val="both"/>
        <w:rPr>
          <w:rFonts w:ascii="Arial" w:hAnsi="Arial" w:cs="Arial"/>
        </w:rPr>
      </w:pPr>
    </w:p>
    <w:p w:rsidR="00F93DF4" w:rsidRDefault="00F93DF4" w:rsidP="001D4E0E">
      <w:pPr>
        <w:spacing w:after="0"/>
        <w:jc w:val="both"/>
        <w:rPr>
          <w:rFonts w:ascii="Arial" w:hAnsi="Arial" w:cs="Arial"/>
        </w:rPr>
      </w:pPr>
    </w:p>
    <w:p w:rsidR="00F93DF4" w:rsidRDefault="00F93DF4" w:rsidP="001D4E0E">
      <w:pPr>
        <w:spacing w:after="0"/>
        <w:jc w:val="both"/>
        <w:rPr>
          <w:rFonts w:ascii="Arial" w:hAnsi="Arial" w:cs="Arial"/>
        </w:rPr>
      </w:pPr>
    </w:p>
    <w:p w:rsidR="00F93DF4" w:rsidRDefault="00F93DF4" w:rsidP="001D4E0E">
      <w:pPr>
        <w:spacing w:after="0"/>
        <w:jc w:val="both"/>
        <w:rPr>
          <w:rFonts w:ascii="Arial" w:hAnsi="Arial" w:cs="Arial"/>
        </w:rPr>
      </w:pPr>
    </w:p>
    <w:p w:rsidR="00F93DF4" w:rsidRDefault="00F93DF4" w:rsidP="001D4E0E">
      <w:pPr>
        <w:spacing w:after="0"/>
        <w:jc w:val="both"/>
        <w:rPr>
          <w:rFonts w:ascii="Arial" w:hAnsi="Arial" w:cs="Arial"/>
        </w:rPr>
      </w:pPr>
    </w:p>
    <w:p w:rsidR="00F93DF4" w:rsidRDefault="00F93DF4" w:rsidP="001D4E0E">
      <w:pPr>
        <w:spacing w:after="0"/>
        <w:jc w:val="both"/>
        <w:rPr>
          <w:rFonts w:ascii="Arial" w:hAnsi="Arial" w:cs="Arial"/>
        </w:rPr>
      </w:pPr>
    </w:p>
    <w:p w:rsidR="007B233B" w:rsidRPr="00107518" w:rsidRDefault="001B294C" w:rsidP="00DE2550">
      <w:pPr>
        <w:spacing w:after="0"/>
        <w:jc w:val="both"/>
        <w:rPr>
          <w:rFonts w:ascii="Arial" w:hAnsi="Arial" w:cs="Arial"/>
          <w:b/>
        </w:rPr>
      </w:pPr>
      <w:r w:rsidRPr="00107518">
        <w:rPr>
          <w:rFonts w:ascii="Arial" w:hAnsi="Arial" w:cs="Arial"/>
          <w:b/>
        </w:rPr>
        <w:t>8</w:t>
      </w:r>
      <w:r w:rsidR="00EF2BCD" w:rsidRPr="00107518">
        <w:rPr>
          <w:rFonts w:ascii="Arial" w:hAnsi="Arial" w:cs="Arial"/>
          <w:b/>
        </w:rPr>
        <w:t xml:space="preserve">. </w:t>
      </w:r>
      <w:r w:rsidR="007B233B" w:rsidRPr="00107518">
        <w:rPr>
          <w:rFonts w:ascii="Arial" w:hAnsi="Arial" w:cs="Arial"/>
          <w:b/>
        </w:rPr>
        <w:t xml:space="preserve">UKREPI IN NAVODILA V </w:t>
      </w:r>
      <w:r w:rsidR="00D558DE" w:rsidRPr="00107518">
        <w:rPr>
          <w:rFonts w:ascii="Arial" w:hAnsi="Arial" w:cs="Arial"/>
          <w:b/>
        </w:rPr>
        <w:t>PRIMERU NEPRIČAKOVANEGA DOGODKA</w:t>
      </w:r>
    </w:p>
    <w:p w:rsidR="00D558DE" w:rsidRPr="00107518" w:rsidRDefault="00D558DE" w:rsidP="00DE2550">
      <w:pPr>
        <w:spacing w:after="0"/>
        <w:jc w:val="both"/>
        <w:rPr>
          <w:rFonts w:ascii="Arial" w:hAnsi="Arial" w:cs="Arial"/>
          <w:b/>
        </w:rPr>
      </w:pPr>
    </w:p>
    <w:p w:rsidR="007B233B" w:rsidRPr="00107518" w:rsidRDefault="007B233B" w:rsidP="00DE2550">
      <w:pPr>
        <w:spacing w:after="0"/>
        <w:jc w:val="both"/>
        <w:rPr>
          <w:rFonts w:ascii="Arial" w:hAnsi="Arial" w:cs="Arial"/>
          <w:u w:val="single"/>
        </w:rPr>
      </w:pPr>
      <w:r w:rsidRPr="00107518">
        <w:rPr>
          <w:rFonts w:ascii="Arial" w:hAnsi="Arial" w:cs="Arial"/>
          <w:u w:val="single"/>
        </w:rPr>
        <w:t>Nezgoda/poškodba pri delu:</w:t>
      </w:r>
    </w:p>
    <w:p w:rsidR="007B233B" w:rsidRPr="00107518" w:rsidRDefault="007B233B" w:rsidP="007B233B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Zunanji izvajalci so dolžni:</w:t>
      </w:r>
    </w:p>
    <w:p w:rsidR="007B233B" w:rsidRPr="00107518" w:rsidRDefault="007B233B" w:rsidP="00364EE3">
      <w:pPr>
        <w:pStyle w:val="Odstavekseznama"/>
        <w:numPr>
          <w:ilvl w:val="0"/>
          <w:numId w:val="19"/>
        </w:numPr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omogočiti varno posredovanje,</w:t>
      </w:r>
    </w:p>
    <w:p w:rsidR="007B233B" w:rsidRPr="00107518" w:rsidRDefault="007B233B" w:rsidP="00364EE3">
      <w:pPr>
        <w:pStyle w:val="Odstavekseznama"/>
        <w:numPr>
          <w:ilvl w:val="0"/>
          <w:numId w:val="19"/>
        </w:numPr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nuditi prvo pomoč poškodovancu ali nenadno zbolelemu delavcu,</w:t>
      </w:r>
    </w:p>
    <w:p w:rsidR="00675443" w:rsidRDefault="007B233B" w:rsidP="00364EE3">
      <w:pPr>
        <w:pStyle w:val="Odstavekseznama"/>
        <w:numPr>
          <w:ilvl w:val="0"/>
          <w:numId w:val="19"/>
        </w:numPr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 xml:space="preserve">obvestiti odgovorno osebo naročnika ali </w:t>
      </w:r>
      <w:r w:rsidR="00335637" w:rsidRPr="00107518">
        <w:rPr>
          <w:rFonts w:ascii="Arial" w:hAnsi="Arial" w:cs="Arial"/>
        </w:rPr>
        <w:t>strokovnega sodelavca za VZPD</w:t>
      </w:r>
      <w:r w:rsidR="00364EE3" w:rsidRPr="00107518">
        <w:rPr>
          <w:rFonts w:ascii="Arial" w:hAnsi="Arial" w:cs="Arial"/>
        </w:rPr>
        <w:t xml:space="preserve"> na tel. št.: </w:t>
      </w:r>
    </w:p>
    <w:p w:rsidR="007B233B" w:rsidRPr="00107518" w:rsidRDefault="00D558DE" w:rsidP="00675443">
      <w:pPr>
        <w:pStyle w:val="Odstavekseznama"/>
        <w:spacing w:after="0"/>
        <w:ind w:left="0" w:firstLine="708"/>
        <w:jc w:val="both"/>
        <w:rPr>
          <w:rFonts w:ascii="Arial" w:hAnsi="Arial" w:cs="Arial"/>
        </w:rPr>
      </w:pPr>
      <w:r w:rsidRPr="00107518">
        <w:rPr>
          <w:rFonts w:ascii="Arial" w:hAnsi="Arial" w:cs="Arial"/>
          <w:b/>
        </w:rPr>
        <w:t xml:space="preserve">02 321 </w:t>
      </w:r>
      <w:r w:rsidR="00107518">
        <w:rPr>
          <w:rFonts w:ascii="Arial" w:hAnsi="Arial" w:cs="Arial"/>
          <w:b/>
        </w:rPr>
        <w:t xml:space="preserve">20 </w:t>
      </w:r>
      <w:r w:rsidR="00364EE3" w:rsidRPr="00107518">
        <w:rPr>
          <w:rFonts w:ascii="Arial" w:hAnsi="Arial" w:cs="Arial"/>
          <w:b/>
        </w:rPr>
        <w:t>34</w:t>
      </w:r>
      <w:r w:rsidRPr="00107518">
        <w:rPr>
          <w:rFonts w:ascii="Arial" w:hAnsi="Arial" w:cs="Arial"/>
        </w:rPr>
        <w:t xml:space="preserve"> ali </w:t>
      </w:r>
      <w:r w:rsidRPr="00107518">
        <w:rPr>
          <w:rFonts w:ascii="Arial" w:hAnsi="Arial" w:cs="Arial"/>
          <w:b/>
        </w:rPr>
        <w:t xml:space="preserve">02 321 </w:t>
      </w:r>
      <w:r w:rsidR="00364EE3" w:rsidRPr="00107518">
        <w:rPr>
          <w:rFonts w:ascii="Arial" w:hAnsi="Arial" w:cs="Arial"/>
          <w:b/>
        </w:rPr>
        <w:t>2519</w:t>
      </w:r>
      <w:r w:rsidR="00364EE3" w:rsidRPr="00107518">
        <w:rPr>
          <w:rFonts w:ascii="Arial" w:hAnsi="Arial" w:cs="Arial"/>
        </w:rPr>
        <w:t>,</w:t>
      </w:r>
      <w:r w:rsidRPr="00107518">
        <w:rPr>
          <w:rFonts w:ascii="Arial" w:hAnsi="Arial" w:cs="Arial"/>
        </w:rPr>
        <w:t xml:space="preserve"> varnostn</w:t>
      </w:r>
      <w:r w:rsidR="006C31E1" w:rsidRPr="00107518">
        <w:rPr>
          <w:rFonts w:ascii="Arial" w:hAnsi="Arial" w:cs="Arial"/>
        </w:rPr>
        <w:t>a služba UKC Maribor</w:t>
      </w:r>
      <w:r w:rsidRPr="00107518">
        <w:rPr>
          <w:rFonts w:ascii="Arial" w:hAnsi="Arial" w:cs="Arial"/>
        </w:rPr>
        <w:t xml:space="preserve"> tel. št.: </w:t>
      </w:r>
      <w:r w:rsidRPr="00107518">
        <w:rPr>
          <w:rFonts w:ascii="Arial" w:hAnsi="Arial" w:cs="Arial"/>
          <w:b/>
        </w:rPr>
        <w:t>02 321 25 70</w:t>
      </w:r>
      <w:r w:rsidR="00911377" w:rsidRPr="00107518">
        <w:rPr>
          <w:rFonts w:ascii="Arial" w:hAnsi="Arial" w:cs="Arial"/>
        </w:rPr>
        <w:t>,</w:t>
      </w:r>
    </w:p>
    <w:p w:rsidR="007B233B" w:rsidRPr="00107518" w:rsidRDefault="007B233B" w:rsidP="00364EE3">
      <w:pPr>
        <w:pStyle w:val="Odstavekseznama"/>
        <w:numPr>
          <w:ilvl w:val="0"/>
          <w:numId w:val="19"/>
        </w:numPr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zavarovati kraj nezgode,</w:t>
      </w:r>
    </w:p>
    <w:p w:rsidR="007B233B" w:rsidRPr="00107518" w:rsidRDefault="007B233B" w:rsidP="00364EE3">
      <w:pPr>
        <w:pStyle w:val="Odstavekseznama"/>
        <w:numPr>
          <w:ilvl w:val="0"/>
          <w:numId w:val="19"/>
        </w:numPr>
        <w:spacing w:after="0"/>
        <w:ind w:left="0" w:firstLine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očividci poškodbe morajo sodelovati pri raziskavi nezgode.</w:t>
      </w:r>
    </w:p>
    <w:p w:rsidR="00675443" w:rsidRPr="00107518" w:rsidRDefault="00675443" w:rsidP="007B233B">
      <w:pPr>
        <w:spacing w:after="0"/>
        <w:jc w:val="both"/>
        <w:rPr>
          <w:rFonts w:ascii="Arial" w:hAnsi="Arial" w:cs="Arial"/>
        </w:rPr>
      </w:pPr>
    </w:p>
    <w:p w:rsidR="007B233B" w:rsidRPr="00107518" w:rsidRDefault="007B233B" w:rsidP="007B233B">
      <w:pPr>
        <w:spacing w:after="0"/>
        <w:jc w:val="both"/>
        <w:rPr>
          <w:rFonts w:ascii="Arial" w:hAnsi="Arial" w:cs="Arial"/>
          <w:u w:val="single"/>
        </w:rPr>
      </w:pPr>
      <w:r w:rsidRPr="00107518">
        <w:rPr>
          <w:rFonts w:ascii="Arial" w:hAnsi="Arial" w:cs="Arial"/>
          <w:u w:val="single"/>
        </w:rPr>
        <w:t>Post</w:t>
      </w:r>
      <w:r w:rsidR="007D4751" w:rsidRPr="00107518">
        <w:rPr>
          <w:rFonts w:ascii="Arial" w:hAnsi="Arial" w:cs="Arial"/>
          <w:u w:val="single"/>
        </w:rPr>
        <w:t>opki in naloge v primeru požara:</w:t>
      </w:r>
    </w:p>
    <w:p w:rsidR="00FE71FB" w:rsidRPr="00107518" w:rsidRDefault="00FE71FB" w:rsidP="007B233B">
      <w:pPr>
        <w:spacing w:after="0"/>
        <w:jc w:val="both"/>
        <w:rPr>
          <w:rFonts w:ascii="Arial" w:hAnsi="Arial" w:cs="Arial"/>
        </w:rPr>
      </w:pPr>
      <w:r w:rsidRPr="00107518">
        <w:rPr>
          <w:rFonts w:ascii="Arial" w:hAnsi="Arial" w:cs="Arial"/>
        </w:rPr>
        <w:t>Zunanji izvajalci so dolžni:</w:t>
      </w:r>
    </w:p>
    <w:p w:rsidR="001E62E3" w:rsidRPr="00107518" w:rsidRDefault="001E62E3" w:rsidP="001E62E3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107518">
        <w:rPr>
          <w:rFonts w:ascii="Arial" w:hAnsi="Arial" w:cs="Arial"/>
        </w:rPr>
        <w:t>o požaru je potrebno takoj obvestiti ostale v objektu (sprožiti ročni javljalnik požara),</w:t>
      </w:r>
    </w:p>
    <w:p w:rsidR="00FE71FB" w:rsidRPr="000045CD" w:rsidRDefault="007B233B" w:rsidP="007B233B">
      <w:pPr>
        <w:pStyle w:val="Odstavekseznama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požar pogasiti</w:t>
      </w:r>
      <w:r w:rsidR="001E62E3" w:rsidRPr="000045CD">
        <w:rPr>
          <w:rFonts w:ascii="Arial" w:hAnsi="Arial" w:cs="Arial"/>
        </w:rPr>
        <w:t xml:space="preserve"> z gasilnimi sredstvi</w:t>
      </w:r>
      <w:r w:rsidRPr="000045CD">
        <w:rPr>
          <w:rFonts w:ascii="Arial" w:hAnsi="Arial" w:cs="Arial"/>
        </w:rPr>
        <w:t>, če to lahko stori br</w:t>
      </w:r>
      <w:r w:rsidR="00FE71FB" w:rsidRPr="000045CD">
        <w:rPr>
          <w:rFonts w:ascii="Arial" w:hAnsi="Arial" w:cs="Arial"/>
        </w:rPr>
        <w:t>ez nevarnosti zase ali za druge,</w:t>
      </w:r>
    </w:p>
    <w:p w:rsidR="00911377" w:rsidRPr="000045CD" w:rsidRDefault="0042542A" w:rsidP="007B233B">
      <w:pPr>
        <w:pStyle w:val="Odstavekseznama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obvestite</w:t>
      </w:r>
      <w:r w:rsidR="00FE71FB" w:rsidRPr="000045CD">
        <w:rPr>
          <w:rFonts w:ascii="Arial" w:hAnsi="Arial" w:cs="Arial"/>
        </w:rPr>
        <w:t xml:space="preserve"> najbližjega z</w:t>
      </w:r>
      <w:r w:rsidR="00726A55" w:rsidRPr="000045CD">
        <w:rPr>
          <w:rFonts w:ascii="Arial" w:hAnsi="Arial" w:cs="Arial"/>
        </w:rPr>
        <w:t xml:space="preserve">aposlenega oz. klic </w:t>
      </w:r>
      <w:r w:rsidR="001E62E3" w:rsidRPr="000045CD">
        <w:rPr>
          <w:rFonts w:ascii="Arial" w:hAnsi="Arial" w:cs="Arial"/>
          <w:b/>
        </w:rPr>
        <w:t>center za obveščanje na tel.: 112</w:t>
      </w:r>
      <w:r w:rsidR="001E62E3" w:rsidRPr="000045CD">
        <w:rPr>
          <w:rFonts w:ascii="Arial" w:hAnsi="Arial" w:cs="Arial"/>
        </w:rPr>
        <w:t>,</w:t>
      </w:r>
    </w:p>
    <w:p w:rsidR="00FE71FB" w:rsidRPr="000045CD" w:rsidRDefault="00911377" w:rsidP="007B233B">
      <w:pPr>
        <w:pStyle w:val="Odstavekseznama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obvestiti varnostno službo UKC Maribor na</w:t>
      </w:r>
      <w:r w:rsidR="00D558DE" w:rsidRPr="000045CD">
        <w:rPr>
          <w:rFonts w:ascii="Arial" w:hAnsi="Arial" w:cs="Arial"/>
        </w:rPr>
        <w:t xml:space="preserve"> tel. št.:</w:t>
      </w:r>
      <w:r w:rsidR="00D558DE" w:rsidRPr="000045CD">
        <w:rPr>
          <w:rFonts w:ascii="Arial" w:hAnsi="Arial" w:cs="Arial"/>
          <w:b/>
        </w:rPr>
        <w:t>02 321 25 70</w:t>
      </w:r>
      <w:r w:rsidRPr="000045CD">
        <w:rPr>
          <w:rFonts w:ascii="Arial" w:hAnsi="Arial" w:cs="Arial"/>
        </w:rPr>
        <w:t>,</w:t>
      </w:r>
    </w:p>
    <w:p w:rsidR="007D4751" w:rsidRPr="000045CD" w:rsidRDefault="0042542A" w:rsidP="007B233B">
      <w:pPr>
        <w:pStyle w:val="Odstavekseznama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zapustite prostore</w:t>
      </w:r>
      <w:r w:rsidR="007B233B" w:rsidRPr="000045CD">
        <w:rPr>
          <w:rFonts w:ascii="Arial" w:hAnsi="Arial" w:cs="Arial"/>
        </w:rPr>
        <w:t xml:space="preserve"> </w:t>
      </w:r>
      <w:r w:rsidR="00FE71FB" w:rsidRPr="000045CD">
        <w:rPr>
          <w:rFonts w:ascii="Arial" w:hAnsi="Arial" w:cs="Arial"/>
        </w:rPr>
        <w:t>(uporaba</w:t>
      </w:r>
      <w:r w:rsidR="001E62E3" w:rsidRPr="000045CD">
        <w:rPr>
          <w:rFonts w:ascii="Arial" w:hAnsi="Arial" w:cs="Arial"/>
        </w:rPr>
        <w:t xml:space="preserve"> evakuacijskih</w:t>
      </w:r>
      <w:r w:rsidR="007B233B" w:rsidRPr="000045CD">
        <w:rPr>
          <w:rFonts w:ascii="Arial" w:hAnsi="Arial" w:cs="Arial"/>
        </w:rPr>
        <w:t xml:space="preserve"> poti</w:t>
      </w:r>
      <w:r w:rsidR="00FE71FB" w:rsidRPr="000045CD">
        <w:rPr>
          <w:rFonts w:ascii="Arial" w:hAnsi="Arial" w:cs="Arial"/>
        </w:rPr>
        <w:t>)</w:t>
      </w:r>
      <w:r w:rsidR="007B233B" w:rsidRPr="000045CD">
        <w:rPr>
          <w:rFonts w:ascii="Arial" w:hAnsi="Arial" w:cs="Arial"/>
        </w:rPr>
        <w:t>, ravnate se po navodilih zapo</w:t>
      </w:r>
      <w:r w:rsidR="007D4751" w:rsidRPr="000045CD">
        <w:rPr>
          <w:rFonts w:ascii="Arial" w:hAnsi="Arial" w:cs="Arial"/>
        </w:rPr>
        <w:t>slenih, ne povzročajte panike,</w:t>
      </w:r>
    </w:p>
    <w:p w:rsidR="001E62E3" w:rsidRPr="000045CD" w:rsidRDefault="001E62E3" w:rsidP="001E62E3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v primeru zadimljenja evakuacijskih poti </w:t>
      </w:r>
      <w:r w:rsidR="0042542A" w:rsidRPr="000045CD">
        <w:rPr>
          <w:rFonts w:ascii="Arial" w:hAnsi="Arial" w:cs="Arial"/>
        </w:rPr>
        <w:t>si dihala zavarujte</w:t>
      </w:r>
      <w:r w:rsidRPr="000045CD">
        <w:rPr>
          <w:rFonts w:ascii="Arial" w:hAnsi="Arial" w:cs="Arial"/>
        </w:rPr>
        <w:t xml:space="preserve"> tako, da si pred usta in nos </w:t>
      </w:r>
      <w:r w:rsidR="0042542A" w:rsidRPr="000045CD">
        <w:rPr>
          <w:rFonts w:ascii="Arial" w:hAnsi="Arial" w:cs="Arial"/>
        </w:rPr>
        <w:t>položite</w:t>
      </w:r>
      <w:r w:rsidRPr="000045CD">
        <w:rPr>
          <w:rFonts w:ascii="Arial" w:hAnsi="Arial" w:cs="Arial"/>
        </w:rPr>
        <w:t xml:space="preserve"> navlažen robček ali brisačo,</w:t>
      </w:r>
    </w:p>
    <w:p w:rsidR="007D4751" w:rsidRPr="000045CD" w:rsidRDefault="007B233B" w:rsidP="007B233B">
      <w:pPr>
        <w:pStyle w:val="Odstavekseznama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uporaba dvigala je pri umiku strogo prepovedana</w:t>
      </w:r>
      <w:r w:rsidR="00FE71FB" w:rsidRPr="000045CD">
        <w:rPr>
          <w:rFonts w:ascii="Arial" w:hAnsi="Arial" w:cs="Arial"/>
        </w:rPr>
        <w:t>,</w:t>
      </w:r>
    </w:p>
    <w:p w:rsidR="00072275" w:rsidRPr="000045CD" w:rsidRDefault="00072275" w:rsidP="007B233B">
      <w:pPr>
        <w:pStyle w:val="Odstavekseznama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na zbirnem mestu počakati nadaljnja navodila,</w:t>
      </w:r>
    </w:p>
    <w:p w:rsidR="001E62E3" w:rsidRPr="000045CD" w:rsidRDefault="001E62E3" w:rsidP="006E27C4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po prihodu intervencijskih ekip na objekt (gasilci, reševalci, policija) </w:t>
      </w:r>
      <w:r w:rsidR="0042542A" w:rsidRPr="000045CD">
        <w:rPr>
          <w:rFonts w:ascii="Arial" w:hAnsi="Arial" w:cs="Arial"/>
        </w:rPr>
        <w:t>ste dolžni</w:t>
      </w:r>
      <w:r w:rsidRPr="000045CD">
        <w:rPr>
          <w:rFonts w:ascii="Arial" w:hAnsi="Arial" w:cs="Arial"/>
        </w:rPr>
        <w:t xml:space="preserve"> </w:t>
      </w:r>
      <w:r w:rsidR="008D0A99" w:rsidRPr="000045CD">
        <w:rPr>
          <w:rFonts w:ascii="Arial" w:hAnsi="Arial" w:cs="Arial"/>
        </w:rPr>
        <w:t xml:space="preserve"> </w:t>
      </w:r>
      <w:r w:rsidRPr="000045CD">
        <w:rPr>
          <w:rFonts w:ascii="Arial" w:hAnsi="Arial" w:cs="Arial"/>
        </w:rPr>
        <w:t>spoštovati navodila s strani vodje intervencije.</w:t>
      </w:r>
    </w:p>
    <w:p w:rsidR="007B233B" w:rsidRPr="000045CD" w:rsidRDefault="007B233B" w:rsidP="007B233B">
      <w:pPr>
        <w:spacing w:after="0"/>
        <w:jc w:val="both"/>
        <w:rPr>
          <w:rFonts w:ascii="Arial" w:hAnsi="Arial" w:cs="Arial"/>
        </w:rPr>
      </w:pPr>
    </w:p>
    <w:p w:rsidR="007D4751" w:rsidRPr="000045CD" w:rsidRDefault="007D4751" w:rsidP="007B233B">
      <w:pPr>
        <w:spacing w:after="0"/>
        <w:jc w:val="both"/>
        <w:rPr>
          <w:rFonts w:ascii="Arial" w:hAnsi="Arial" w:cs="Arial"/>
          <w:u w:val="single"/>
        </w:rPr>
      </w:pPr>
      <w:r w:rsidRPr="000045CD">
        <w:rPr>
          <w:rFonts w:ascii="Arial" w:hAnsi="Arial" w:cs="Arial"/>
          <w:u w:val="single"/>
        </w:rPr>
        <w:t>Postopki in naloge po požaru:</w:t>
      </w:r>
    </w:p>
    <w:p w:rsidR="007D4751" w:rsidRPr="000045CD" w:rsidRDefault="00072275" w:rsidP="007B233B">
      <w:pPr>
        <w:pStyle w:val="Odstavekseznama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P</w:t>
      </w:r>
      <w:r w:rsidR="007B233B" w:rsidRPr="000045CD">
        <w:rPr>
          <w:rFonts w:ascii="Arial" w:hAnsi="Arial" w:cs="Arial"/>
        </w:rPr>
        <w:t xml:space="preserve">orabljene gasilnike, sredstva in opremo za gašenje požara po uporabi </w:t>
      </w:r>
      <w:r w:rsidR="0042542A" w:rsidRPr="000045CD">
        <w:rPr>
          <w:rFonts w:ascii="Arial" w:hAnsi="Arial" w:cs="Arial"/>
        </w:rPr>
        <w:t>pustite</w:t>
      </w:r>
      <w:r w:rsidR="007B233B" w:rsidRPr="000045CD">
        <w:rPr>
          <w:rFonts w:ascii="Arial" w:hAnsi="Arial" w:cs="Arial"/>
        </w:rPr>
        <w:t xml:space="preserve"> na požarišču. Tako je očitno, da so bili uporabljeni in jih je potrebno ponovno napolniti. </w:t>
      </w:r>
    </w:p>
    <w:p w:rsidR="001E62E3" w:rsidRPr="000045CD" w:rsidRDefault="001E62E3" w:rsidP="001E62E3">
      <w:pPr>
        <w:pStyle w:val="Odstavekseznama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 xml:space="preserve">Do končne preiskave o vzrokih in posledicah za nastanek požara </w:t>
      </w:r>
      <w:r w:rsidR="0042542A" w:rsidRPr="000045CD">
        <w:rPr>
          <w:rFonts w:ascii="Arial" w:hAnsi="Arial" w:cs="Arial"/>
        </w:rPr>
        <w:t>ne smete</w:t>
      </w:r>
      <w:r w:rsidRPr="000045CD">
        <w:rPr>
          <w:rFonts w:ascii="Arial" w:hAnsi="Arial" w:cs="Arial"/>
        </w:rPr>
        <w:t xml:space="preserve"> zapustiti noben od delavcev izvajalca del.</w:t>
      </w:r>
    </w:p>
    <w:p w:rsidR="007B233B" w:rsidRPr="000045CD" w:rsidRDefault="007D4751" w:rsidP="007B233B">
      <w:pPr>
        <w:pStyle w:val="Odstavekseznama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0045CD">
        <w:rPr>
          <w:rFonts w:ascii="Arial" w:hAnsi="Arial" w:cs="Arial"/>
        </w:rPr>
        <w:t>P</w:t>
      </w:r>
      <w:r w:rsidR="007B233B" w:rsidRPr="000045CD">
        <w:rPr>
          <w:rFonts w:ascii="Arial" w:hAnsi="Arial" w:cs="Arial"/>
        </w:rPr>
        <w:t>onovni vstop v objekt je strogo prepovedan, dokler niso odpravljene vse posledice požara.</w:t>
      </w:r>
    </w:p>
    <w:p w:rsidR="007B233B" w:rsidRPr="000045CD" w:rsidRDefault="007B233B" w:rsidP="007B233B">
      <w:pPr>
        <w:spacing w:after="0"/>
        <w:jc w:val="both"/>
        <w:rPr>
          <w:rFonts w:ascii="Arial" w:hAnsi="Arial" w:cs="Arial"/>
        </w:rPr>
      </w:pPr>
    </w:p>
    <w:p w:rsidR="007D4751" w:rsidRPr="000045CD" w:rsidRDefault="007D4751" w:rsidP="007B233B">
      <w:pPr>
        <w:spacing w:after="0"/>
        <w:jc w:val="both"/>
        <w:rPr>
          <w:rFonts w:ascii="Arial" w:hAnsi="Arial" w:cs="Arial"/>
          <w:u w:val="single"/>
        </w:rPr>
      </w:pPr>
      <w:r w:rsidRPr="000045CD">
        <w:rPr>
          <w:rFonts w:ascii="Arial" w:hAnsi="Arial" w:cs="Arial"/>
          <w:u w:val="single"/>
        </w:rPr>
        <w:t>Onesnaževanje:</w:t>
      </w:r>
    </w:p>
    <w:p w:rsidR="007D4751" w:rsidRPr="000045CD" w:rsidRDefault="007D4751" w:rsidP="007B233B">
      <w:pPr>
        <w:pStyle w:val="Odstavekseznama"/>
        <w:numPr>
          <w:ilvl w:val="0"/>
          <w:numId w:val="22"/>
        </w:numPr>
        <w:spacing w:after="0"/>
        <w:jc w:val="both"/>
        <w:rPr>
          <w:rFonts w:ascii="Arial" w:hAnsi="Arial" w:cs="Arial"/>
          <w:u w:val="single"/>
        </w:rPr>
      </w:pPr>
      <w:r w:rsidRPr="000045CD">
        <w:rPr>
          <w:rFonts w:ascii="Arial" w:hAnsi="Arial" w:cs="Arial"/>
        </w:rPr>
        <w:t xml:space="preserve">v </w:t>
      </w:r>
      <w:r w:rsidR="007B233B" w:rsidRPr="000045CD">
        <w:rPr>
          <w:rFonts w:ascii="Arial" w:hAnsi="Arial" w:cs="Arial"/>
        </w:rPr>
        <w:t xml:space="preserve">primeru razlitja, razsutja ali uhajanja nevarnih snovi, </w:t>
      </w:r>
      <w:r w:rsidR="0042542A" w:rsidRPr="000045CD">
        <w:rPr>
          <w:rFonts w:ascii="Arial" w:hAnsi="Arial" w:cs="Arial"/>
        </w:rPr>
        <w:t>morate</w:t>
      </w:r>
      <w:r w:rsidR="007B233B" w:rsidRPr="000045CD">
        <w:rPr>
          <w:rFonts w:ascii="Arial" w:hAnsi="Arial" w:cs="Arial"/>
        </w:rPr>
        <w:t xml:space="preserve"> takoj obvestiti najbližjega zaposlenega in </w:t>
      </w:r>
      <w:r w:rsidRPr="000045CD">
        <w:rPr>
          <w:rFonts w:ascii="Arial" w:hAnsi="Arial" w:cs="Arial"/>
        </w:rPr>
        <w:t xml:space="preserve">odgovorno osebo </w:t>
      </w:r>
      <w:r w:rsidR="00335637" w:rsidRPr="000045CD">
        <w:rPr>
          <w:rFonts w:ascii="Arial" w:hAnsi="Arial" w:cs="Arial"/>
        </w:rPr>
        <w:t>naročnika</w:t>
      </w:r>
      <w:r w:rsidRPr="000045CD">
        <w:rPr>
          <w:rFonts w:ascii="Arial" w:hAnsi="Arial" w:cs="Arial"/>
        </w:rPr>
        <w:t>,</w:t>
      </w:r>
    </w:p>
    <w:p w:rsidR="00DB3BA9" w:rsidRPr="000045CD" w:rsidRDefault="007B233B" w:rsidP="00DB3BA9">
      <w:pPr>
        <w:pStyle w:val="Odstavekseznama"/>
        <w:numPr>
          <w:ilvl w:val="0"/>
          <w:numId w:val="22"/>
        </w:numPr>
        <w:spacing w:after="0"/>
        <w:jc w:val="both"/>
        <w:rPr>
          <w:rFonts w:ascii="Arial" w:hAnsi="Arial" w:cs="Arial"/>
          <w:u w:val="single"/>
        </w:rPr>
      </w:pPr>
      <w:r w:rsidRPr="000045CD">
        <w:rPr>
          <w:rFonts w:ascii="Arial" w:hAnsi="Arial" w:cs="Arial"/>
        </w:rPr>
        <w:t xml:space="preserve">v primeru posredovanja </w:t>
      </w:r>
      <w:r w:rsidR="0042542A" w:rsidRPr="000045CD">
        <w:rPr>
          <w:rFonts w:ascii="Arial" w:hAnsi="Arial" w:cs="Arial"/>
        </w:rPr>
        <w:t>morate</w:t>
      </w:r>
      <w:r w:rsidRPr="000045CD">
        <w:rPr>
          <w:rFonts w:ascii="Arial" w:hAnsi="Arial" w:cs="Arial"/>
        </w:rPr>
        <w:t xml:space="preserve"> uporabiti osebno varovalno opremo za delo z nevarnimi snovmi</w:t>
      </w:r>
      <w:r w:rsidR="007D4751" w:rsidRPr="000045CD">
        <w:rPr>
          <w:rFonts w:ascii="Arial" w:hAnsi="Arial" w:cs="Arial"/>
        </w:rPr>
        <w:t>, ukrepati v skladu z varnostnim listom za snov.</w:t>
      </w:r>
    </w:p>
    <w:p w:rsidR="00054922" w:rsidRPr="00107518" w:rsidRDefault="00054922" w:rsidP="00EB0F60">
      <w:pPr>
        <w:spacing w:after="0"/>
        <w:jc w:val="both"/>
        <w:rPr>
          <w:rFonts w:ascii="Arial" w:hAnsi="Arial" w:cs="Arial"/>
        </w:rPr>
      </w:pPr>
    </w:p>
    <w:sectPr w:rsidR="00054922" w:rsidRPr="00107518" w:rsidSect="00A2504B">
      <w:headerReference w:type="default" r:id="rId11"/>
      <w:footerReference w:type="default" r:id="rId12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8CA" w:rsidRDefault="000468CA" w:rsidP="007B233B">
      <w:pPr>
        <w:spacing w:after="0" w:line="240" w:lineRule="auto"/>
      </w:pPr>
      <w:r>
        <w:separator/>
      </w:r>
    </w:p>
  </w:endnote>
  <w:endnote w:type="continuationSeparator" w:id="0">
    <w:p w:rsidR="000468CA" w:rsidRDefault="000468CA" w:rsidP="007B2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71"/>
      <w:gridCol w:w="3071"/>
      <w:gridCol w:w="3071"/>
    </w:tblGrid>
    <w:tr w:rsidR="00A2504B" w:rsidTr="00D27669"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A2504B" w:rsidRPr="00125B48" w:rsidRDefault="00A2504B" w:rsidP="00A2504B">
          <w:pPr>
            <w:pStyle w:val="Noga"/>
            <w:jc w:val="center"/>
            <w:rPr>
              <w:rFonts w:ascii="Arial" w:hAnsi="Arial" w:cs="Arial"/>
              <w:sz w:val="16"/>
            </w:rPr>
          </w:pPr>
          <w:r w:rsidRPr="00125B48">
            <w:rPr>
              <w:rFonts w:ascii="Arial" w:hAnsi="Arial" w:cs="Arial"/>
              <w:sz w:val="16"/>
            </w:rPr>
            <w:t>Priloga OP 64 UV 001</w:t>
          </w:r>
        </w:p>
      </w:tc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A2504B" w:rsidRPr="00125B48" w:rsidRDefault="00A2504B" w:rsidP="00A2504B">
          <w:pPr>
            <w:pStyle w:val="Noga"/>
            <w:jc w:val="center"/>
            <w:rPr>
              <w:rFonts w:ascii="Arial" w:hAnsi="Arial" w:cs="Arial"/>
              <w:sz w:val="16"/>
            </w:rPr>
          </w:pPr>
          <w:r w:rsidRPr="00125B48">
            <w:rPr>
              <w:rFonts w:ascii="Arial" w:hAnsi="Arial" w:cs="Arial"/>
              <w:sz w:val="16"/>
            </w:rPr>
            <w:t>Izdaja 01     Z dne 1. 10. 2017</w:t>
          </w:r>
        </w:p>
      </w:tc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A2504B" w:rsidRPr="00125B48" w:rsidRDefault="00A2504B" w:rsidP="00A2504B">
          <w:pPr>
            <w:pStyle w:val="Noga"/>
            <w:jc w:val="center"/>
            <w:rPr>
              <w:rFonts w:ascii="Arial" w:hAnsi="Arial" w:cs="Arial"/>
              <w:sz w:val="16"/>
            </w:rPr>
          </w:pPr>
          <w:r w:rsidRPr="00125B48">
            <w:rPr>
              <w:rFonts w:ascii="Arial" w:hAnsi="Arial" w:cs="Arial"/>
              <w:sz w:val="16"/>
            </w:rPr>
            <w:t xml:space="preserve">Stran </w:t>
          </w:r>
          <w:r w:rsidRPr="00125B48">
            <w:rPr>
              <w:rStyle w:val="tevilkastrani"/>
              <w:rFonts w:ascii="Arial" w:hAnsi="Arial" w:cs="Arial"/>
              <w:sz w:val="16"/>
            </w:rPr>
            <w:fldChar w:fldCharType="begin"/>
          </w:r>
          <w:r w:rsidRPr="00125B48">
            <w:rPr>
              <w:rStyle w:val="tevilkastrani"/>
              <w:rFonts w:ascii="Arial" w:hAnsi="Arial" w:cs="Arial"/>
              <w:sz w:val="16"/>
            </w:rPr>
            <w:instrText xml:space="preserve"> PAGE </w:instrText>
          </w:r>
          <w:r w:rsidRPr="00125B48">
            <w:rPr>
              <w:rStyle w:val="tevilkastrani"/>
              <w:rFonts w:ascii="Arial" w:hAnsi="Arial" w:cs="Arial"/>
              <w:sz w:val="16"/>
            </w:rPr>
            <w:fldChar w:fldCharType="separate"/>
          </w:r>
          <w:r w:rsidR="00BB62E0">
            <w:rPr>
              <w:rStyle w:val="tevilkastrani"/>
              <w:rFonts w:ascii="Arial" w:hAnsi="Arial" w:cs="Arial"/>
              <w:noProof/>
              <w:sz w:val="16"/>
            </w:rPr>
            <w:t>1</w:t>
          </w:r>
          <w:r w:rsidRPr="00125B48">
            <w:rPr>
              <w:rStyle w:val="tevilkastrani"/>
              <w:rFonts w:ascii="Arial" w:hAnsi="Arial" w:cs="Arial"/>
              <w:sz w:val="16"/>
            </w:rPr>
            <w:fldChar w:fldCharType="end"/>
          </w:r>
          <w:r>
            <w:rPr>
              <w:rStyle w:val="tevilkastrani"/>
              <w:rFonts w:ascii="Arial" w:hAnsi="Arial" w:cs="Arial"/>
              <w:sz w:val="16"/>
            </w:rPr>
            <w:t xml:space="preserve"> od 5</w:t>
          </w:r>
        </w:p>
      </w:tc>
    </w:tr>
  </w:tbl>
  <w:p w:rsidR="00A2504B" w:rsidRDefault="00A2504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8CA" w:rsidRDefault="000468CA" w:rsidP="007B233B">
      <w:pPr>
        <w:spacing w:after="0" w:line="240" w:lineRule="auto"/>
      </w:pPr>
      <w:r>
        <w:separator/>
      </w:r>
    </w:p>
  </w:footnote>
  <w:footnote w:type="continuationSeparator" w:id="0">
    <w:p w:rsidR="000468CA" w:rsidRDefault="000468CA" w:rsidP="007B2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7E3" w:rsidRDefault="00A2504B" w:rsidP="009E57E3">
    <w:pPr>
      <w:spacing w:after="0" w:line="240" w:lineRule="auto"/>
      <w:jc w:val="center"/>
      <w:rPr>
        <w:rFonts w:ascii="Arial" w:eastAsia="Calibri" w:hAnsi="Arial" w:cs="Arial"/>
        <w:b/>
        <w:sz w:val="16"/>
        <w:szCs w:val="24"/>
      </w:rPr>
    </w:pPr>
    <w:r>
      <w:rPr>
        <w:noProof/>
      </w:rPr>
      <w:drawing>
        <wp:inline distT="0" distB="0" distL="0" distR="0" wp14:anchorId="3A273EB1" wp14:editId="0E9CE9BD">
          <wp:extent cx="2076450" cy="400050"/>
          <wp:effectExtent l="0" t="0" r="0" b="0"/>
          <wp:docPr id="8" name="Slika 8" descr="dopis-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dopis-logo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57E3">
      <w:rPr>
        <w:rFonts w:ascii="Arial" w:eastAsia="Calibri" w:hAnsi="Arial" w:cs="Arial"/>
        <w:b/>
        <w:sz w:val="16"/>
        <w:szCs w:val="24"/>
      </w:rPr>
      <w:t xml:space="preserve">                             </w:t>
    </w:r>
    <w:r w:rsidR="009E57E3">
      <w:rPr>
        <w:rFonts w:ascii="Arial" w:eastAsia="Calibri" w:hAnsi="Arial" w:cs="Arial"/>
        <w:b/>
        <w:sz w:val="16"/>
        <w:szCs w:val="24"/>
      </w:rPr>
      <w:t>Priloga 3 Pisnega sporazuma o skupnih varnostnih ukrepih</w:t>
    </w:r>
  </w:p>
  <w:p w:rsidR="00EC39C3" w:rsidRDefault="009E57E3" w:rsidP="009E57E3">
    <w:pPr>
      <w:spacing w:after="0" w:line="240" w:lineRule="auto"/>
      <w:jc w:val="right"/>
    </w:pPr>
    <w:r>
      <w:rPr>
        <w:rFonts w:ascii="Arial" w:eastAsia="Calibri" w:hAnsi="Arial" w:cs="Arial"/>
        <w:b/>
        <w:sz w:val="16"/>
        <w:szCs w:val="24"/>
      </w:rPr>
      <w:t>na skupnem delovišču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B6B01"/>
    <w:multiLevelType w:val="hybridMultilevel"/>
    <w:tmpl w:val="6F127A3E"/>
    <w:lvl w:ilvl="0" w:tplc="23ACC7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44C"/>
    <w:multiLevelType w:val="hybridMultilevel"/>
    <w:tmpl w:val="48E609B4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C5ECD"/>
    <w:multiLevelType w:val="hybridMultilevel"/>
    <w:tmpl w:val="5F025776"/>
    <w:lvl w:ilvl="0" w:tplc="F86611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225BD2"/>
    <w:multiLevelType w:val="multilevel"/>
    <w:tmpl w:val="0D34EC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FD7673B"/>
    <w:multiLevelType w:val="singleLevel"/>
    <w:tmpl w:val="B3F8DEAE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1E659BE"/>
    <w:multiLevelType w:val="hybridMultilevel"/>
    <w:tmpl w:val="F0C07FD0"/>
    <w:lvl w:ilvl="0" w:tplc="E2C66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0000015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2" w:tplc="8ED649B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53512"/>
    <w:multiLevelType w:val="hybridMultilevel"/>
    <w:tmpl w:val="77E4EFEE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5456D"/>
    <w:multiLevelType w:val="hybridMultilevel"/>
    <w:tmpl w:val="865C0D2A"/>
    <w:lvl w:ilvl="0" w:tplc="0424000F">
      <w:start w:val="3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168C1"/>
    <w:multiLevelType w:val="hybridMultilevel"/>
    <w:tmpl w:val="FB3CDFE4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6464A"/>
    <w:multiLevelType w:val="hybridMultilevel"/>
    <w:tmpl w:val="7CE49F22"/>
    <w:lvl w:ilvl="0" w:tplc="02BE874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60DC9"/>
    <w:multiLevelType w:val="hybridMultilevel"/>
    <w:tmpl w:val="30106480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E24DE"/>
    <w:multiLevelType w:val="hybridMultilevel"/>
    <w:tmpl w:val="0422C688"/>
    <w:lvl w:ilvl="0" w:tplc="DBE8E84A">
      <w:numFmt w:val="bullet"/>
      <w:lvlText w:val="-"/>
      <w:lvlJc w:val="left"/>
      <w:pPr>
        <w:tabs>
          <w:tab w:val="num" w:pos="344"/>
        </w:tabs>
        <w:ind w:left="60" w:firstLine="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74C4670"/>
    <w:multiLevelType w:val="multilevel"/>
    <w:tmpl w:val="274C46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780BE1"/>
    <w:multiLevelType w:val="hybridMultilevel"/>
    <w:tmpl w:val="698A4018"/>
    <w:lvl w:ilvl="0" w:tplc="D390EC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909B7"/>
    <w:multiLevelType w:val="hybridMultilevel"/>
    <w:tmpl w:val="E27C754E"/>
    <w:lvl w:ilvl="0" w:tplc="F866113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2C9D4138"/>
    <w:multiLevelType w:val="multilevel"/>
    <w:tmpl w:val="2C9D41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607D8F"/>
    <w:multiLevelType w:val="hybridMultilevel"/>
    <w:tmpl w:val="907C74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63C56"/>
    <w:multiLevelType w:val="hybridMultilevel"/>
    <w:tmpl w:val="E604D928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7D1A68"/>
    <w:multiLevelType w:val="hybridMultilevel"/>
    <w:tmpl w:val="657834E0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A2F07"/>
    <w:multiLevelType w:val="hybridMultilevel"/>
    <w:tmpl w:val="BF909986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D7B4C"/>
    <w:multiLevelType w:val="hybridMultilevel"/>
    <w:tmpl w:val="BB4A997C"/>
    <w:lvl w:ilvl="0" w:tplc="F86611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3E7DA7"/>
    <w:multiLevelType w:val="hybridMultilevel"/>
    <w:tmpl w:val="969EBA82"/>
    <w:lvl w:ilvl="0" w:tplc="D390EC2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FB7D83"/>
    <w:multiLevelType w:val="multilevel"/>
    <w:tmpl w:val="48FB7D8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823295"/>
    <w:multiLevelType w:val="hybridMultilevel"/>
    <w:tmpl w:val="9BEC3B00"/>
    <w:lvl w:ilvl="0" w:tplc="F86611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550F2E"/>
    <w:multiLevelType w:val="hybridMultilevel"/>
    <w:tmpl w:val="06AE97FE"/>
    <w:lvl w:ilvl="0" w:tplc="DBE8E84A">
      <w:numFmt w:val="bullet"/>
      <w:lvlText w:val="-"/>
      <w:lvlJc w:val="left"/>
      <w:pPr>
        <w:tabs>
          <w:tab w:val="num" w:pos="284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61FE7"/>
    <w:multiLevelType w:val="hybridMultilevel"/>
    <w:tmpl w:val="4EA21CDE"/>
    <w:lvl w:ilvl="0" w:tplc="F866113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A7926F1"/>
    <w:multiLevelType w:val="hybridMultilevel"/>
    <w:tmpl w:val="4AB6B0DA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F5E78"/>
    <w:multiLevelType w:val="hybridMultilevel"/>
    <w:tmpl w:val="1C2E8290"/>
    <w:lvl w:ilvl="0" w:tplc="C2ACD766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3A48A2"/>
    <w:multiLevelType w:val="hybridMultilevel"/>
    <w:tmpl w:val="751041AC"/>
    <w:lvl w:ilvl="0" w:tplc="E76A54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2595D"/>
    <w:multiLevelType w:val="hybridMultilevel"/>
    <w:tmpl w:val="08C860B2"/>
    <w:lvl w:ilvl="0" w:tplc="F8661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C072E"/>
    <w:multiLevelType w:val="hybridMultilevel"/>
    <w:tmpl w:val="22DE0160"/>
    <w:lvl w:ilvl="0" w:tplc="B3F8DEA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393631"/>
    <w:multiLevelType w:val="hybridMultilevel"/>
    <w:tmpl w:val="444C6D4A"/>
    <w:lvl w:ilvl="0" w:tplc="19C4E1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0"/>
  </w:num>
  <w:num w:numId="3">
    <w:abstractNumId w:val="28"/>
  </w:num>
  <w:num w:numId="4">
    <w:abstractNumId w:val="23"/>
  </w:num>
  <w:num w:numId="5">
    <w:abstractNumId w:val="8"/>
  </w:num>
  <w:num w:numId="6">
    <w:abstractNumId w:val="20"/>
  </w:num>
  <w:num w:numId="7">
    <w:abstractNumId w:val="18"/>
  </w:num>
  <w:num w:numId="8">
    <w:abstractNumId w:val="17"/>
  </w:num>
  <w:num w:numId="9">
    <w:abstractNumId w:val="24"/>
  </w:num>
  <w:num w:numId="10">
    <w:abstractNumId w:val="11"/>
  </w:num>
  <w:num w:numId="11">
    <w:abstractNumId w:val="9"/>
  </w:num>
  <w:num w:numId="12">
    <w:abstractNumId w:val="31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3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7"/>
  </w:num>
  <w:num w:numId="19">
    <w:abstractNumId w:val="1"/>
  </w:num>
  <w:num w:numId="20">
    <w:abstractNumId w:val="29"/>
  </w:num>
  <w:num w:numId="21">
    <w:abstractNumId w:val="26"/>
  </w:num>
  <w:num w:numId="22">
    <w:abstractNumId w:val="25"/>
  </w:num>
  <w:num w:numId="23">
    <w:abstractNumId w:val="19"/>
  </w:num>
  <w:num w:numId="24">
    <w:abstractNumId w:val="6"/>
  </w:num>
  <w:num w:numId="25">
    <w:abstractNumId w:val="0"/>
  </w:num>
  <w:num w:numId="26">
    <w:abstractNumId w:val="14"/>
  </w:num>
  <w:num w:numId="27">
    <w:abstractNumId w:val="30"/>
  </w:num>
  <w:num w:numId="28">
    <w:abstractNumId w:val="5"/>
  </w:num>
  <w:num w:numId="29">
    <w:abstractNumId w:val="22"/>
  </w:num>
  <w:num w:numId="30">
    <w:abstractNumId w:val="15"/>
  </w:num>
  <w:num w:numId="31">
    <w:abstractNumId w:val="12"/>
    <w:lvlOverride w:ilvl="0"/>
    <w:lvlOverride w:ilvl="1">
      <w:startOverride w:val="1"/>
    </w:lvlOverride>
  </w:num>
  <w:num w:numId="32">
    <w:abstractNumId w:val="2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UAIWbbipwWyNtp8jzeuQSV+0v4SywBVebw/aLzlzDjZYXwRV55hHwQEmTng6h+FixJXO/xQMhpy+wf3JkpHRQ==" w:salt="46R6xT8X57iOPd0HMHA3H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DF6"/>
    <w:rsid w:val="00004197"/>
    <w:rsid w:val="000045CD"/>
    <w:rsid w:val="000468CA"/>
    <w:rsid w:val="000476E2"/>
    <w:rsid w:val="00054922"/>
    <w:rsid w:val="00072275"/>
    <w:rsid w:val="000756BF"/>
    <w:rsid w:val="00091BA9"/>
    <w:rsid w:val="000B1C82"/>
    <w:rsid w:val="000B510D"/>
    <w:rsid w:val="000B7755"/>
    <w:rsid w:val="000E2107"/>
    <w:rsid w:val="00103290"/>
    <w:rsid w:val="00107518"/>
    <w:rsid w:val="00127720"/>
    <w:rsid w:val="00130C02"/>
    <w:rsid w:val="00180BC0"/>
    <w:rsid w:val="00184F4E"/>
    <w:rsid w:val="001B0326"/>
    <w:rsid w:val="001B294C"/>
    <w:rsid w:val="001C4EF9"/>
    <w:rsid w:val="001D4E0E"/>
    <w:rsid w:val="001E62E3"/>
    <w:rsid w:val="001E7AC0"/>
    <w:rsid w:val="00204550"/>
    <w:rsid w:val="002D00DF"/>
    <w:rsid w:val="002D294A"/>
    <w:rsid w:val="002D4108"/>
    <w:rsid w:val="00300006"/>
    <w:rsid w:val="0030528C"/>
    <w:rsid w:val="00317DF6"/>
    <w:rsid w:val="00335637"/>
    <w:rsid w:val="00336058"/>
    <w:rsid w:val="003403D4"/>
    <w:rsid w:val="00352972"/>
    <w:rsid w:val="00357825"/>
    <w:rsid w:val="00364EE3"/>
    <w:rsid w:val="00381B5F"/>
    <w:rsid w:val="003F48CD"/>
    <w:rsid w:val="0042542A"/>
    <w:rsid w:val="004549E0"/>
    <w:rsid w:val="00474358"/>
    <w:rsid w:val="004B4D13"/>
    <w:rsid w:val="004C5B8D"/>
    <w:rsid w:val="004C73F5"/>
    <w:rsid w:val="004D2699"/>
    <w:rsid w:val="004E0F0F"/>
    <w:rsid w:val="00510E0A"/>
    <w:rsid w:val="00517533"/>
    <w:rsid w:val="00517A57"/>
    <w:rsid w:val="005236F1"/>
    <w:rsid w:val="00576391"/>
    <w:rsid w:val="0058086D"/>
    <w:rsid w:val="00590F25"/>
    <w:rsid w:val="005A44A7"/>
    <w:rsid w:val="005B001D"/>
    <w:rsid w:val="005B1B27"/>
    <w:rsid w:val="005D745F"/>
    <w:rsid w:val="00617E3A"/>
    <w:rsid w:val="00627C75"/>
    <w:rsid w:val="00641930"/>
    <w:rsid w:val="00652EA6"/>
    <w:rsid w:val="00666D13"/>
    <w:rsid w:val="00672360"/>
    <w:rsid w:val="00675443"/>
    <w:rsid w:val="006C177E"/>
    <w:rsid w:val="006C2966"/>
    <w:rsid w:val="006C31E1"/>
    <w:rsid w:val="006C7D4D"/>
    <w:rsid w:val="006D0170"/>
    <w:rsid w:val="006D6274"/>
    <w:rsid w:val="006E27C4"/>
    <w:rsid w:val="006F07C8"/>
    <w:rsid w:val="0070720D"/>
    <w:rsid w:val="00726A55"/>
    <w:rsid w:val="007646A2"/>
    <w:rsid w:val="00767BEE"/>
    <w:rsid w:val="00784B30"/>
    <w:rsid w:val="007965DC"/>
    <w:rsid w:val="007B233B"/>
    <w:rsid w:val="007C06FB"/>
    <w:rsid w:val="007C2D4E"/>
    <w:rsid w:val="007D2BB0"/>
    <w:rsid w:val="007D4751"/>
    <w:rsid w:val="007D48CB"/>
    <w:rsid w:val="007D6BA0"/>
    <w:rsid w:val="007F417A"/>
    <w:rsid w:val="0080536D"/>
    <w:rsid w:val="008067C2"/>
    <w:rsid w:val="00835FA1"/>
    <w:rsid w:val="008532AB"/>
    <w:rsid w:val="008A3B43"/>
    <w:rsid w:val="008C7A7B"/>
    <w:rsid w:val="008D0A99"/>
    <w:rsid w:val="008D228A"/>
    <w:rsid w:val="008D68EB"/>
    <w:rsid w:val="00902CC4"/>
    <w:rsid w:val="00911377"/>
    <w:rsid w:val="00916F3E"/>
    <w:rsid w:val="00940ECA"/>
    <w:rsid w:val="00991443"/>
    <w:rsid w:val="009A1DD5"/>
    <w:rsid w:val="009D2541"/>
    <w:rsid w:val="009D710B"/>
    <w:rsid w:val="009D759D"/>
    <w:rsid w:val="009E57E3"/>
    <w:rsid w:val="009F5564"/>
    <w:rsid w:val="00A2504B"/>
    <w:rsid w:val="00A3528B"/>
    <w:rsid w:val="00A50476"/>
    <w:rsid w:val="00A57CBE"/>
    <w:rsid w:val="00A71676"/>
    <w:rsid w:val="00A72015"/>
    <w:rsid w:val="00A72BEA"/>
    <w:rsid w:val="00A86B36"/>
    <w:rsid w:val="00AA0256"/>
    <w:rsid w:val="00AC60D1"/>
    <w:rsid w:val="00AD7746"/>
    <w:rsid w:val="00AE5765"/>
    <w:rsid w:val="00B20590"/>
    <w:rsid w:val="00B2089F"/>
    <w:rsid w:val="00B60E90"/>
    <w:rsid w:val="00B6124D"/>
    <w:rsid w:val="00B63DDE"/>
    <w:rsid w:val="00B922F3"/>
    <w:rsid w:val="00BB62E0"/>
    <w:rsid w:val="00BB7ED9"/>
    <w:rsid w:val="00BC4A52"/>
    <w:rsid w:val="00BD4F1B"/>
    <w:rsid w:val="00BE5D57"/>
    <w:rsid w:val="00C0346F"/>
    <w:rsid w:val="00C0665E"/>
    <w:rsid w:val="00C21FB7"/>
    <w:rsid w:val="00C96DDC"/>
    <w:rsid w:val="00CA6C0D"/>
    <w:rsid w:val="00CC5B48"/>
    <w:rsid w:val="00CD5773"/>
    <w:rsid w:val="00CE52C3"/>
    <w:rsid w:val="00D31DCA"/>
    <w:rsid w:val="00D344AA"/>
    <w:rsid w:val="00D47738"/>
    <w:rsid w:val="00D518D8"/>
    <w:rsid w:val="00D558DE"/>
    <w:rsid w:val="00D67272"/>
    <w:rsid w:val="00D830AE"/>
    <w:rsid w:val="00D912FC"/>
    <w:rsid w:val="00DA2850"/>
    <w:rsid w:val="00DB0AB3"/>
    <w:rsid w:val="00DB1824"/>
    <w:rsid w:val="00DB3BA9"/>
    <w:rsid w:val="00DD33B2"/>
    <w:rsid w:val="00DE2550"/>
    <w:rsid w:val="00DE2C2B"/>
    <w:rsid w:val="00DE6768"/>
    <w:rsid w:val="00DF1B48"/>
    <w:rsid w:val="00E3015D"/>
    <w:rsid w:val="00E3127A"/>
    <w:rsid w:val="00E51E95"/>
    <w:rsid w:val="00E54EA7"/>
    <w:rsid w:val="00E71123"/>
    <w:rsid w:val="00E9154C"/>
    <w:rsid w:val="00E91A19"/>
    <w:rsid w:val="00EA290F"/>
    <w:rsid w:val="00EA69BF"/>
    <w:rsid w:val="00EB0F60"/>
    <w:rsid w:val="00EB1728"/>
    <w:rsid w:val="00EC39C3"/>
    <w:rsid w:val="00EE5898"/>
    <w:rsid w:val="00EF2BCD"/>
    <w:rsid w:val="00F00070"/>
    <w:rsid w:val="00F20E25"/>
    <w:rsid w:val="00F658FE"/>
    <w:rsid w:val="00F74896"/>
    <w:rsid w:val="00F769D2"/>
    <w:rsid w:val="00F86263"/>
    <w:rsid w:val="00F93DF4"/>
    <w:rsid w:val="00FB2BC0"/>
    <w:rsid w:val="00FC2E05"/>
    <w:rsid w:val="00FD6F8E"/>
    <w:rsid w:val="00FE047C"/>
    <w:rsid w:val="00FE07CF"/>
    <w:rsid w:val="00FE71FB"/>
    <w:rsid w:val="00FF037F"/>
    <w:rsid w:val="00FF7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8E50AD6-AEE9-4AFF-8BBB-64F69C007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0536D"/>
    <w:pPr>
      <w:ind w:left="720"/>
      <w:contextualSpacing/>
    </w:pPr>
  </w:style>
  <w:style w:type="paragraph" w:styleId="Glava">
    <w:name w:val="header"/>
    <w:basedOn w:val="Navaden"/>
    <w:link w:val="GlavaZnak"/>
    <w:unhideWhenUsed/>
    <w:rsid w:val="007B2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B233B"/>
  </w:style>
  <w:style w:type="paragraph" w:styleId="Noga">
    <w:name w:val="footer"/>
    <w:basedOn w:val="Navaden"/>
    <w:link w:val="NogaZnak"/>
    <w:uiPriority w:val="99"/>
    <w:unhideWhenUsed/>
    <w:rsid w:val="007B2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B233B"/>
  </w:style>
  <w:style w:type="table" w:styleId="Tabelamrea">
    <w:name w:val="Table Grid"/>
    <w:basedOn w:val="Navadnatabela"/>
    <w:uiPriority w:val="59"/>
    <w:rsid w:val="008D6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510E0A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C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C2966"/>
    <w:rPr>
      <w:rFonts w:ascii="Tahoma" w:hAnsi="Tahoma" w:cs="Tahoma"/>
      <w:sz w:val="16"/>
      <w:szCs w:val="16"/>
    </w:rPr>
  </w:style>
  <w:style w:type="paragraph" w:customStyle="1" w:styleId="Sandi2">
    <w:name w:val="Sandi2"/>
    <w:basedOn w:val="Navaden"/>
    <w:rsid w:val="00BB7ED9"/>
    <w:pPr>
      <w:tabs>
        <w:tab w:val="left" w:pos="397"/>
      </w:tabs>
      <w:overflowPunct w:val="0"/>
      <w:autoSpaceDE w:val="0"/>
      <w:autoSpaceDN w:val="0"/>
      <w:adjustRightInd w:val="0"/>
      <w:spacing w:after="0" w:line="360" w:lineRule="auto"/>
      <w:ind w:left="283" w:hanging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tevilkastrani">
    <w:name w:val="page number"/>
    <w:basedOn w:val="Privzetapisavaodstavka"/>
    <w:rsid w:val="00107518"/>
  </w:style>
  <w:style w:type="paragraph" w:customStyle="1" w:styleId="Naslov6">
    <w:name w:val="Naslov6"/>
    <w:basedOn w:val="Navaden"/>
    <w:next w:val="Telobesedila"/>
    <w:rsid w:val="00054922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Telobesedila">
    <w:name w:val="Body Text"/>
    <w:basedOn w:val="Navaden"/>
    <w:link w:val="TelobesedilaZnak"/>
    <w:rsid w:val="0005492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lobesedilaZnak">
    <w:name w:val="Telo besedila Znak"/>
    <w:basedOn w:val="Privzetapisavaodstavka"/>
    <w:link w:val="Telobesedila"/>
    <w:rsid w:val="00054922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Pripombasklic">
    <w:name w:val="annotation reference"/>
    <w:basedOn w:val="Privzetapisavaodstavka"/>
    <w:uiPriority w:val="99"/>
    <w:semiHidden/>
    <w:unhideWhenUsed/>
    <w:rsid w:val="00F769D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769D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769D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769D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769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5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0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1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06-01-569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uradni-list.si/1/objava.jsp?sop=2011-01-20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0-01-335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BD959-B7A0-4EFE-8D3B-567D110C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1988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LJUBEJ</dc:creator>
  <cp:lastModifiedBy>Regina STAJNKO POLUTNIK</cp:lastModifiedBy>
  <cp:revision>10</cp:revision>
  <cp:lastPrinted>2017-10-03T10:05:00Z</cp:lastPrinted>
  <dcterms:created xsi:type="dcterms:W3CDTF">2017-10-03T11:38:00Z</dcterms:created>
  <dcterms:modified xsi:type="dcterms:W3CDTF">2019-06-24T12:41:00Z</dcterms:modified>
</cp:coreProperties>
</file>